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FFFD0" w14:textId="77777777" w:rsidR="007F62BC" w:rsidRPr="00A2564E" w:rsidRDefault="002D5336" w:rsidP="003938B2">
      <w:pPr>
        <w:rPr>
          <w:rFonts w:ascii="Arial" w:hAnsi="Arial" w:cs="Arial"/>
          <w:color w:val="808080"/>
          <w:sz w:val="40"/>
          <w:szCs w:val="40"/>
        </w:rPr>
      </w:pPr>
      <w:r w:rsidRPr="002D5336">
        <w:rPr>
          <w:rFonts w:ascii="Arial" w:hAnsi="Arial" w:cs="Arial"/>
          <w:bCs/>
          <w:i/>
          <w:iCs/>
          <w:color w:val="7F7F7F"/>
          <w:sz w:val="22"/>
          <w:szCs w:val="22"/>
        </w:rPr>
        <w:pict w14:anchorId="72A41B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02.45pt;margin-top:21.7pt;width:109.6pt;height:61pt;z-index:-251657728">
            <v:imagedata r:id="rId12" r:href="rId13" croptop="29476f" cropbottom="19412f" cropleft="37213f"/>
          </v:shape>
        </w:pict>
      </w:r>
      <w:r w:rsidRPr="00A2564E">
        <w:rPr>
          <w:rFonts w:ascii="Arial" w:hAnsi="Arial" w:cs="Arial"/>
          <w:noProof/>
          <w:sz w:val="40"/>
          <w:szCs w:val="40"/>
        </w:rPr>
        <w:pict w14:anchorId="1CBA7184">
          <v:shape id="_x0000_s2051" type="#_x0000_t75" style="position:absolute;margin-left:303.95pt;margin-top:-76.05pt;width:253.6pt;height:118pt;z-index:-251658752">
            <v:imagedata r:id="rId12" r:href="rId14" cropbottom="33331f"/>
          </v:shape>
        </w:pict>
      </w:r>
      <w:r w:rsidR="003F4912" w:rsidRPr="00A2564E">
        <w:rPr>
          <w:rFonts w:ascii="Arial" w:hAnsi="Arial" w:cs="Arial"/>
          <w:noProof/>
          <w:color w:val="808080"/>
          <w:sz w:val="40"/>
          <w:szCs w:val="40"/>
          <w:lang w:val="en-GB" w:eastAsia="en-GB" w:bidi="te"/>
        </w:rPr>
        <w:pict w14:anchorId="37A18761">
          <v:rect id="_x0000_s2050" style="position:absolute;margin-left:-9pt;margin-top:-45pt;width:513pt;height:53.95pt;z-index:251656704;v-text-anchor:middle" filled="f" fillcolor="#bbe0e3" stroked="f">
            <v:textbox style="mso-next-textbox:#_x0000_s2050">
              <w:txbxContent>
                <w:p w14:paraId="02405345" w14:textId="77777777" w:rsidR="007F62BC" w:rsidRPr="00A2564E" w:rsidRDefault="003C584B" w:rsidP="00943F3C">
                  <w:pPr>
                    <w:autoSpaceDE w:val="0"/>
                    <w:autoSpaceDN w:val="0"/>
                    <w:adjustRightInd w:val="0"/>
                    <w:spacing w:before="240"/>
                    <w:rPr>
                      <w:rFonts w:ascii="Arial" w:hAnsi="Arial" w:cs="Arial"/>
                      <w:i/>
                      <w:iCs/>
                      <w:color w:val="008000"/>
                      <w:sz w:val="32"/>
                      <w:szCs w:val="32"/>
                    </w:rPr>
                  </w:pPr>
                  <w:r w:rsidRPr="00A2564E">
                    <w:rPr>
                      <w:rFonts w:ascii="Arial" w:hAnsi="Arial" w:cs="Arial"/>
                      <w:i/>
                      <w:iCs/>
                      <w:color w:val="008000"/>
                      <w:sz w:val="32"/>
                      <w:szCs w:val="32"/>
                    </w:rPr>
                    <w:t>Position Description</w:t>
                  </w:r>
                </w:p>
              </w:txbxContent>
            </v:textbox>
          </v:rect>
        </w:pict>
      </w:r>
      <w:r w:rsidR="00D50A03">
        <w:rPr>
          <w:rFonts w:ascii="Arial" w:hAnsi="Arial" w:cs="Arial"/>
          <w:noProof/>
          <w:color w:val="808080"/>
          <w:sz w:val="40"/>
          <w:szCs w:val="40"/>
          <w:lang w:val="en-GB" w:eastAsia="en-GB" w:bidi="te"/>
        </w:rPr>
        <w:t>Events</w:t>
      </w:r>
      <w:r w:rsidR="002A60AE">
        <w:rPr>
          <w:rFonts w:ascii="Arial" w:hAnsi="Arial" w:cs="Arial"/>
          <w:noProof/>
          <w:color w:val="808080"/>
          <w:sz w:val="40"/>
          <w:szCs w:val="40"/>
          <w:lang w:val="en-GB" w:eastAsia="en-GB" w:bidi="te"/>
        </w:rPr>
        <w:t xml:space="preserve"> &amp; Sponsorship </w:t>
      </w:r>
      <w:r w:rsidR="00EA5173">
        <w:rPr>
          <w:rFonts w:ascii="Arial" w:hAnsi="Arial" w:cs="Arial"/>
          <w:noProof/>
          <w:color w:val="808080"/>
          <w:sz w:val="40"/>
          <w:szCs w:val="40"/>
          <w:lang w:val="en-GB" w:eastAsia="en-GB" w:bidi="te"/>
        </w:rPr>
        <w:t>Specialist</w:t>
      </w:r>
    </w:p>
    <w:p w14:paraId="3CE59A04" w14:textId="77777777" w:rsidR="003938B2" w:rsidRPr="00EA24D0" w:rsidRDefault="003938B2" w:rsidP="008F28B1">
      <w:pPr>
        <w:tabs>
          <w:tab w:val="left" w:pos="2880"/>
        </w:tabs>
        <w:spacing w:before="120" w:after="120"/>
        <w:rPr>
          <w:rFonts w:ascii="Arial" w:hAnsi="Arial" w:cs="Arial"/>
          <w:b/>
          <w:sz w:val="22"/>
          <w:szCs w:val="22"/>
        </w:rPr>
      </w:pPr>
    </w:p>
    <w:p w14:paraId="4F5261EB" w14:textId="77777777" w:rsidR="00AC3AEB" w:rsidRPr="001D7785" w:rsidRDefault="00AC3AEB" w:rsidP="008F28B1">
      <w:pPr>
        <w:tabs>
          <w:tab w:val="left" w:pos="2880"/>
        </w:tabs>
        <w:spacing w:before="120" w:after="120"/>
        <w:rPr>
          <w:rFonts w:ascii="Arial" w:hAnsi="Arial" w:cs="Arial"/>
          <w:bCs/>
          <w:color w:val="7F7F7F"/>
          <w:sz w:val="22"/>
          <w:szCs w:val="22"/>
        </w:rPr>
      </w:pPr>
      <w:r w:rsidRPr="002D5336">
        <w:rPr>
          <w:rFonts w:ascii="Arial" w:hAnsi="Arial" w:cs="Arial"/>
          <w:bCs/>
          <w:i/>
          <w:iCs/>
          <w:color w:val="7F7F7F"/>
          <w:sz w:val="22"/>
          <w:szCs w:val="22"/>
        </w:rPr>
        <w:t>Location:</w:t>
      </w:r>
      <w:r w:rsidRPr="00EA5173">
        <w:rPr>
          <w:rFonts w:ascii="Arial" w:hAnsi="Arial" w:cs="Arial"/>
          <w:bCs/>
          <w:sz w:val="22"/>
          <w:szCs w:val="22"/>
        </w:rPr>
        <w:tab/>
      </w:r>
      <w:r w:rsidR="002D5336" w:rsidRPr="002D5336">
        <w:rPr>
          <w:rFonts w:ascii="Arial" w:hAnsi="Arial" w:cs="Arial"/>
          <w:bCs/>
          <w:color w:val="7F7F7F"/>
          <w:sz w:val="20"/>
          <w:szCs w:val="20"/>
        </w:rPr>
        <w:t>As per Personal Terms</w:t>
      </w:r>
    </w:p>
    <w:p w14:paraId="268365BD" w14:textId="77777777" w:rsidR="00AC3AEB" w:rsidRPr="002D5336" w:rsidRDefault="00AC3AEB" w:rsidP="008F28B1">
      <w:pPr>
        <w:tabs>
          <w:tab w:val="left" w:pos="2880"/>
        </w:tabs>
        <w:spacing w:before="120" w:after="120"/>
        <w:rPr>
          <w:rFonts w:ascii="Arial" w:hAnsi="Arial" w:cs="Arial"/>
          <w:bCs/>
          <w:color w:val="7F7F7F"/>
          <w:sz w:val="20"/>
          <w:szCs w:val="20"/>
        </w:rPr>
      </w:pPr>
      <w:r w:rsidRPr="001D7785">
        <w:rPr>
          <w:rFonts w:ascii="Arial" w:hAnsi="Arial" w:cs="Arial"/>
          <w:bCs/>
          <w:i/>
          <w:iCs/>
          <w:color w:val="7F7F7F"/>
          <w:sz w:val="22"/>
          <w:szCs w:val="22"/>
        </w:rPr>
        <w:t>Reporting to:</w:t>
      </w:r>
      <w:r w:rsidR="002F29A5" w:rsidRPr="001D7785">
        <w:rPr>
          <w:rFonts w:ascii="Arial" w:hAnsi="Arial" w:cs="Arial"/>
          <w:bCs/>
          <w:color w:val="7F7F7F"/>
          <w:sz w:val="22"/>
          <w:szCs w:val="22"/>
        </w:rPr>
        <w:tab/>
      </w:r>
      <w:r w:rsidR="002A60AE">
        <w:rPr>
          <w:rFonts w:ascii="Arial" w:hAnsi="Arial" w:cs="Arial"/>
          <w:bCs/>
          <w:color w:val="7F7F7F"/>
          <w:sz w:val="20"/>
          <w:szCs w:val="20"/>
        </w:rPr>
        <w:t>Head of Events, Travel &amp; Sponsorship</w:t>
      </w:r>
    </w:p>
    <w:p w14:paraId="19E2D6AF" w14:textId="77777777" w:rsidR="00677159" w:rsidRPr="001D7785" w:rsidRDefault="000E363D" w:rsidP="008F28B1">
      <w:pPr>
        <w:tabs>
          <w:tab w:val="left" w:pos="2880"/>
        </w:tabs>
        <w:spacing w:before="120" w:after="120"/>
        <w:rPr>
          <w:rFonts w:ascii="Arial" w:hAnsi="Arial" w:cs="Arial"/>
          <w:bCs/>
          <w:color w:val="7F7F7F"/>
          <w:sz w:val="22"/>
          <w:szCs w:val="22"/>
        </w:rPr>
      </w:pPr>
      <w:r w:rsidRPr="001D7785">
        <w:rPr>
          <w:rFonts w:ascii="Arial" w:hAnsi="Arial" w:cs="Arial"/>
          <w:bCs/>
          <w:i/>
          <w:iCs/>
          <w:color w:val="7F7F7F"/>
          <w:sz w:val="22"/>
          <w:szCs w:val="22"/>
        </w:rPr>
        <w:t>Business Unit:</w:t>
      </w:r>
      <w:r w:rsidRPr="001D7785">
        <w:rPr>
          <w:rFonts w:ascii="Arial" w:hAnsi="Arial" w:cs="Arial"/>
          <w:bCs/>
          <w:color w:val="7F7F7F"/>
          <w:sz w:val="22"/>
          <w:szCs w:val="22"/>
        </w:rPr>
        <w:tab/>
      </w:r>
      <w:r w:rsidR="0015029B" w:rsidRPr="0015029B">
        <w:rPr>
          <w:rFonts w:ascii="Arial" w:hAnsi="Arial" w:cs="Arial"/>
          <w:bCs/>
          <w:color w:val="7F7F7F"/>
          <w:sz w:val="20"/>
          <w:szCs w:val="20"/>
        </w:rPr>
        <w:t xml:space="preserve">Marketing and Propositions </w:t>
      </w:r>
    </w:p>
    <w:p w14:paraId="2E52B4F1" w14:textId="77777777" w:rsidR="0083106B" w:rsidRPr="002D5336" w:rsidRDefault="0083106B" w:rsidP="008F28B1">
      <w:pPr>
        <w:tabs>
          <w:tab w:val="left" w:pos="2880"/>
        </w:tabs>
        <w:spacing w:before="120" w:after="120"/>
        <w:rPr>
          <w:rFonts w:ascii="Arial" w:hAnsi="Arial" w:cs="Arial"/>
          <w:bCs/>
          <w:color w:val="7F7F7F"/>
          <w:sz w:val="20"/>
          <w:szCs w:val="20"/>
        </w:rPr>
      </w:pPr>
      <w:r w:rsidRPr="001D7785">
        <w:rPr>
          <w:rFonts w:ascii="Arial" w:hAnsi="Arial" w:cs="Arial"/>
          <w:bCs/>
          <w:i/>
          <w:iCs/>
          <w:color w:val="7F7F7F"/>
          <w:sz w:val="22"/>
          <w:szCs w:val="22"/>
        </w:rPr>
        <w:t>Direct Reports:</w:t>
      </w:r>
      <w:r w:rsidRPr="001D7785">
        <w:rPr>
          <w:rFonts w:ascii="Arial" w:hAnsi="Arial" w:cs="Arial"/>
          <w:bCs/>
          <w:color w:val="7F7F7F"/>
          <w:sz w:val="22"/>
          <w:szCs w:val="22"/>
        </w:rPr>
        <w:tab/>
      </w:r>
      <w:r w:rsidR="00E42180" w:rsidRPr="002D5336">
        <w:rPr>
          <w:rFonts w:ascii="Arial" w:hAnsi="Arial" w:cs="Arial"/>
          <w:bCs/>
          <w:color w:val="7F7F7F"/>
          <w:sz w:val="20"/>
          <w:szCs w:val="20"/>
        </w:rPr>
        <w:t>Nil</w:t>
      </w:r>
    </w:p>
    <w:p w14:paraId="35F45253" w14:textId="77777777" w:rsidR="008F28B1" w:rsidRPr="00EA24D0" w:rsidRDefault="00AC3AEB" w:rsidP="008F28B1">
      <w:pPr>
        <w:tabs>
          <w:tab w:val="left" w:pos="2880"/>
        </w:tabs>
        <w:spacing w:before="120"/>
        <w:rPr>
          <w:rFonts w:ascii="Arial" w:hAnsi="Arial" w:cs="Arial"/>
        </w:rPr>
      </w:pPr>
      <w:r w:rsidRPr="001D7785">
        <w:rPr>
          <w:rFonts w:ascii="Arial" w:hAnsi="Arial" w:cs="Arial"/>
          <w:bCs/>
          <w:i/>
          <w:iCs/>
          <w:color w:val="7F7F7F"/>
          <w:sz w:val="22"/>
          <w:szCs w:val="22"/>
        </w:rPr>
        <w:t>Date:</w:t>
      </w:r>
      <w:r w:rsidRPr="001D7785">
        <w:rPr>
          <w:rFonts w:ascii="Arial" w:hAnsi="Arial" w:cs="Arial"/>
          <w:color w:val="7F7F7F"/>
          <w:sz w:val="22"/>
          <w:szCs w:val="22"/>
        </w:rPr>
        <w:tab/>
      </w:r>
      <w:r w:rsidR="002A60AE">
        <w:rPr>
          <w:rFonts w:ascii="Arial" w:hAnsi="Arial" w:cs="Arial"/>
          <w:bCs/>
          <w:color w:val="7F7F7F"/>
          <w:sz w:val="20"/>
          <w:szCs w:val="20"/>
        </w:rPr>
        <w:t>April 2024</w:t>
      </w:r>
      <w:r w:rsidR="00C776BC" w:rsidRPr="002D5336">
        <w:rPr>
          <w:rFonts w:ascii="Arial" w:hAnsi="Arial" w:cs="Arial"/>
          <w:bCs/>
          <w:color w:val="7F7F7F"/>
          <w:sz w:val="20"/>
          <w:szCs w:val="20"/>
        </w:rPr>
        <w:t xml:space="preserve"> </w:t>
      </w:r>
      <w:r w:rsidR="007256CC" w:rsidRPr="00EA24D0">
        <w:rPr>
          <w:rFonts w:ascii="Arial" w:hAnsi="Arial" w:cs="Arial"/>
        </w:rPr>
        <w:pict w14:anchorId="4AD37771">
          <v:rect id="_x0000_i1025" style="width:470.2pt;height:1pt" o:hralign="center" o:hrstd="t" o:hrnoshade="t" o:hr="t" fillcolor="silver" stroked="f"/>
        </w:pict>
      </w:r>
    </w:p>
    <w:p w14:paraId="79070CA5" w14:textId="77777777" w:rsidR="00AC3AEB" w:rsidRPr="00EA24D0" w:rsidRDefault="0083106B" w:rsidP="0083106B">
      <w:pPr>
        <w:pStyle w:val="Heading3"/>
        <w:spacing w:before="120"/>
        <w:rPr>
          <w:i/>
          <w:color w:val="00703C"/>
          <w:sz w:val="28"/>
          <w:szCs w:val="28"/>
        </w:rPr>
      </w:pPr>
      <w:r w:rsidRPr="00EA24D0">
        <w:rPr>
          <w:i/>
          <w:color w:val="00703C"/>
          <w:sz w:val="28"/>
          <w:szCs w:val="28"/>
        </w:rPr>
        <w:t>About FMG</w:t>
      </w:r>
    </w:p>
    <w:p w14:paraId="1E7D159F" w14:textId="77777777" w:rsidR="007256CC" w:rsidRPr="00EA24D0" w:rsidRDefault="007256CC" w:rsidP="007256CC">
      <w:pPr>
        <w:spacing w:before="120" w:after="120"/>
        <w:jc w:val="both"/>
        <w:rPr>
          <w:rFonts w:ascii="Arial" w:hAnsi="Arial" w:cs="Arial"/>
          <w:b/>
          <w:bCs/>
          <w:i/>
          <w:iCs/>
          <w:color w:val="333333"/>
          <w:sz w:val="20"/>
          <w:szCs w:val="20"/>
          <w:lang w:val="en-NZ"/>
        </w:rPr>
      </w:pPr>
      <w:r w:rsidRPr="00EA24D0">
        <w:rPr>
          <w:rFonts w:ascii="Arial" w:hAnsi="Arial" w:cs="Arial"/>
          <w:b/>
          <w:bCs/>
          <w:i/>
          <w:iCs/>
          <w:color w:val="333333"/>
          <w:sz w:val="20"/>
          <w:szCs w:val="20"/>
          <w:lang w:val="en-NZ"/>
        </w:rPr>
        <w:t xml:space="preserve">Formed by farmers for farmers over a century ago, today’s FMG is New Zealand’s leading rural insurer providing business and personal risk advice and insurance solutions for farmers, growers, commercial businesses, the lifestyle </w:t>
      </w:r>
      <w:proofErr w:type="gramStart"/>
      <w:r w:rsidRPr="00EA24D0">
        <w:rPr>
          <w:rFonts w:ascii="Arial" w:hAnsi="Arial" w:cs="Arial"/>
          <w:b/>
          <w:bCs/>
          <w:i/>
          <w:iCs/>
          <w:color w:val="333333"/>
          <w:sz w:val="20"/>
          <w:szCs w:val="20"/>
          <w:lang w:val="en-NZ"/>
        </w:rPr>
        <w:t>sector</w:t>
      </w:r>
      <w:proofErr w:type="gramEnd"/>
      <w:r w:rsidRPr="00EA24D0">
        <w:rPr>
          <w:rFonts w:ascii="Arial" w:hAnsi="Arial" w:cs="Arial"/>
          <w:b/>
          <w:bCs/>
          <w:i/>
          <w:iCs/>
          <w:color w:val="333333"/>
          <w:sz w:val="20"/>
          <w:szCs w:val="20"/>
          <w:lang w:val="en-NZ"/>
        </w:rPr>
        <w:t xml:space="preserve"> and domestic customers.</w:t>
      </w:r>
    </w:p>
    <w:p w14:paraId="3FB33C05" w14:textId="77777777" w:rsidR="007256CC" w:rsidRPr="00EA24D0" w:rsidRDefault="007256CC" w:rsidP="007256CC">
      <w:pPr>
        <w:spacing w:before="120" w:after="120"/>
        <w:jc w:val="both"/>
        <w:rPr>
          <w:rFonts w:ascii="Arial" w:hAnsi="Arial" w:cs="Arial"/>
          <w:b/>
          <w:bCs/>
          <w:i/>
          <w:iCs/>
          <w:color w:val="333333"/>
          <w:sz w:val="20"/>
          <w:szCs w:val="20"/>
          <w:lang w:val="en-NZ"/>
        </w:rPr>
      </w:pPr>
      <w:r w:rsidRPr="00EA24D0">
        <w:rPr>
          <w:rFonts w:ascii="Arial" w:hAnsi="Arial" w:cs="Arial"/>
          <w:b/>
          <w:bCs/>
          <w:i/>
          <w:iCs/>
          <w:color w:val="333333"/>
          <w:sz w:val="20"/>
          <w:szCs w:val="20"/>
          <w:lang w:val="en-NZ"/>
        </w:rPr>
        <w:t xml:space="preserve">We’re proudly 100% New Zealand owned and </w:t>
      </w:r>
      <w:r w:rsidR="00B3137C" w:rsidRPr="00EA24D0">
        <w:rPr>
          <w:rFonts w:ascii="Arial" w:hAnsi="Arial" w:cs="Arial"/>
          <w:b/>
          <w:bCs/>
          <w:i/>
          <w:iCs/>
          <w:color w:val="333333"/>
          <w:sz w:val="20"/>
          <w:szCs w:val="20"/>
          <w:lang w:val="en-NZ"/>
        </w:rPr>
        <w:t>operated,</w:t>
      </w:r>
      <w:r w:rsidRPr="00EA24D0">
        <w:rPr>
          <w:rFonts w:ascii="Arial" w:hAnsi="Arial" w:cs="Arial"/>
          <w:b/>
          <w:bCs/>
          <w:i/>
          <w:iCs/>
          <w:color w:val="333333"/>
          <w:sz w:val="20"/>
          <w:szCs w:val="20"/>
          <w:lang w:val="en-NZ"/>
        </w:rPr>
        <w:t xml:space="preserve"> and our focus is on helping our customers achieve their goals.  Our commitment to a mutual ownership structure guarantees that members’ and customers’ interests are preserved through working in partnership and reinvesting all profits in the business.</w:t>
      </w:r>
    </w:p>
    <w:p w14:paraId="5A125BB0" w14:textId="77777777" w:rsidR="008F28B1" w:rsidRPr="00EA24D0" w:rsidRDefault="007256CC" w:rsidP="007256CC">
      <w:pPr>
        <w:pStyle w:val="Heading3"/>
        <w:spacing w:before="120"/>
        <w:rPr>
          <w:sz w:val="24"/>
          <w:szCs w:val="24"/>
        </w:rPr>
      </w:pPr>
      <w:r w:rsidRPr="00EA24D0">
        <w:rPr>
          <w:sz w:val="24"/>
          <w:szCs w:val="24"/>
        </w:rPr>
        <w:pict w14:anchorId="2D9A16C6">
          <v:rect id="_x0000_i1026" style="width:470.2pt;height:1pt" o:hralign="center" o:hrstd="t" o:hrnoshade="t" o:hr="t" fillcolor="silver" stroked="f"/>
        </w:pict>
      </w:r>
    </w:p>
    <w:p w14:paraId="0D5460E8" w14:textId="77777777" w:rsidR="007E2AAE" w:rsidRPr="00EA24D0" w:rsidRDefault="007E2AAE" w:rsidP="007E2AAE">
      <w:pPr>
        <w:pStyle w:val="Heading3"/>
        <w:spacing w:before="120"/>
        <w:rPr>
          <w:i/>
          <w:iCs/>
          <w:color w:val="00703C"/>
          <w:sz w:val="28"/>
          <w:szCs w:val="28"/>
        </w:rPr>
      </w:pPr>
      <w:r w:rsidRPr="00EA24D0">
        <w:rPr>
          <w:i/>
          <w:iCs/>
          <w:color w:val="00703C"/>
          <w:sz w:val="28"/>
          <w:szCs w:val="28"/>
        </w:rPr>
        <w:t>FMG’s Values</w:t>
      </w:r>
    </w:p>
    <w:p w14:paraId="79166252" w14:textId="77777777" w:rsidR="0015029B" w:rsidRPr="0015029B" w:rsidRDefault="0015029B" w:rsidP="0015029B">
      <w:pPr>
        <w:spacing w:after="120" w:line="276" w:lineRule="auto"/>
        <w:rPr>
          <w:rFonts w:ascii="Arial" w:eastAsia="Arial" w:hAnsi="Arial"/>
          <w:sz w:val="20"/>
          <w:szCs w:val="22"/>
          <w:lang w:val="en-NZ"/>
        </w:rPr>
      </w:pPr>
      <w:r w:rsidRPr="0015029B">
        <w:rPr>
          <w:rFonts w:ascii="Arial" w:eastAsia="Arial" w:hAnsi="Arial"/>
          <w:sz w:val="20"/>
          <w:szCs w:val="22"/>
          <w:lang w:val="en-NZ"/>
        </w:rPr>
        <w:t>The FMG brand represents promises about what clients can expect from us and each of us is responsible for delivering on these promises.  Living our company values means we deliver the best brand experience for our customers.  Our company values are:</w:t>
      </w:r>
    </w:p>
    <w:tbl>
      <w:tblPr>
        <w:tblW w:w="0" w:type="auto"/>
        <w:tblLook w:val="04A0" w:firstRow="1" w:lastRow="0" w:firstColumn="1" w:lastColumn="0" w:noHBand="0" w:noVBand="1"/>
      </w:tblPr>
      <w:tblGrid>
        <w:gridCol w:w="4205"/>
        <w:gridCol w:w="4206"/>
      </w:tblGrid>
      <w:tr w:rsidR="0015029B" w:rsidRPr="0015029B" w14:paraId="661D8EEC" w14:textId="77777777" w:rsidTr="00332FF6">
        <w:trPr>
          <w:trHeight w:val="321"/>
        </w:trPr>
        <w:tc>
          <w:tcPr>
            <w:tcW w:w="4205" w:type="dxa"/>
            <w:shd w:val="clear" w:color="auto" w:fill="auto"/>
          </w:tcPr>
          <w:p w14:paraId="6AC6CCE9" w14:textId="77777777" w:rsidR="0015029B" w:rsidRPr="0015029B" w:rsidRDefault="0015029B" w:rsidP="00332FF6">
            <w:pPr>
              <w:numPr>
                <w:ilvl w:val="0"/>
                <w:numId w:val="8"/>
              </w:numPr>
              <w:spacing w:before="40" w:after="40" w:line="276" w:lineRule="auto"/>
              <w:rPr>
                <w:rFonts w:ascii="Arial" w:eastAsia="Arial" w:hAnsi="Arial"/>
                <w:sz w:val="20"/>
                <w:szCs w:val="22"/>
                <w:lang w:val="en-NZ"/>
              </w:rPr>
            </w:pPr>
            <w:r w:rsidRPr="0015029B">
              <w:rPr>
                <w:rFonts w:ascii="Arial" w:eastAsia="Arial" w:hAnsi="Arial"/>
                <w:sz w:val="20"/>
                <w:szCs w:val="22"/>
                <w:lang w:val="en-NZ"/>
              </w:rPr>
              <w:t xml:space="preserve">Do what’s right - Whāia </w:t>
            </w:r>
            <w:proofErr w:type="spellStart"/>
            <w:r w:rsidRPr="0015029B">
              <w:rPr>
                <w:rFonts w:ascii="Arial" w:eastAsia="Arial" w:hAnsi="Arial"/>
                <w:sz w:val="20"/>
                <w:szCs w:val="22"/>
                <w:lang w:val="en-NZ"/>
              </w:rPr>
              <w:t>te</w:t>
            </w:r>
            <w:proofErr w:type="spellEnd"/>
            <w:r w:rsidRPr="0015029B">
              <w:rPr>
                <w:rFonts w:ascii="Arial" w:eastAsia="Arial" w:hAnsi="Arial"/>
                <w:sz w:val="20"/>
                <w:szCs w:val="22"/>
                <w:lang w:val="en-NZ"/>
              </w:rPr>
              <w:t xml:space="preserve"> </w:t>
            </w:r>
            <w:proofErr w:type="spellStart"/>
            <w:r w:rsidRPr="0015029B">
              <w:rPr>
                <w:rFonts w:ascii="Arial" w:eastAsia="Arial" w:hAnsi="Arial"/>
                <w:sz w:val="20"/>
                <w:szCs w:val="22"/>
                <w:lang w:val="en-NZ"/>
              </w:rPr>
              <w:t>ara</w:t>
            </w:r>
            <w:proofErr w:type="spellEnd"/>
            <w:r w:rsidRPr="0015029B">
              <w:rPr>
                <w:rFonts w:ascii="Arial" w:eastAsia="Arial" w:hAnsi="Arial"/>
                <w:sz w:val="20"/>
                <w:szCs w:val="22"/>
                <w:lang w:val="en-NZ"/>
              </w:rPr>
              <w:t xml:space="preserve"> tika</w:t>
            </w:r>
          </w:p>
        </w:tc>
        <w:tc>
          <w:tcPr>
            <w:tcW w:w="4206" w:type="dxa"/>
            <w:shd w:val="clear" w:color="auto" w:fill="auto"/>
          </w:tcPr>
          <w:p w14:paraId="67B000DA" w14:textId="77777777" w:rsidR="0015029B" w:rsidRPr="0015029B" w:rsidRDefault="0015029B" w:rsidP="00332FF6">
            <w:pPr>
              <w:numPr>
                <w:ilvl w:val="0"/>
                <w:numId w:val="8"/>
              </w:numPr>
              <w:spacing w:before="40" w:after="40" w:line="276" w:lineRule="auto"/>
              <w:rPr>
                <w:rFonts w:ascii="Arial" w:eastAsia="Arial" w:hAnsi="Arial"/>
                <w:sz w:val="20"/>
                <w:szCs w:val="22"/>
                <w:lang w:val="en-NZ"/>
              </w:rPr>
            </w:pPr>
            <w:r w:rsidRPr="0015029B">
              <w:rPr>
                <w:rFonts w:ascii="Arial" w:eastAsia="Arial" w:hAnsi="Arial"/>
                <w:sz w:val="20"/>
                <w:szCs w:val="22"/>
                <w:lang w:val="en-NZ"/>
              </w:rPr>
              <w:t xml:space="preserve">Make it happen - </w:t>
            </w:r>
            <w:proofErr w:type="spellStart"/>
            <w:r w:rsidRPr="0015029B">
              <w:rPr>
                <w:rFonts w:ascii="Arial" w:eastAsia="Arial" w:hAnsi="Arial"/>
                <w:sz w:val="20"/>
                <w:szCs w:val="22"/>
                <w:lang w:val="en-NZ"/>
              </w:rPr>
              <w:t>Whakatutukitia</w:t>
            </w:r>
            <w:proofErr w:type="spellEnd"/>
          </w:p>
        </w:tc>
      </w:tr>
      <w:tr w:rsidR="0015029B" w:rsidRPr="0015029B" w14:paraId="2A74378B" w14:textId="77777777" w:rsidTr="00332FF6">
        <w:trPr>
          <w:trHeight w:val="322"/>
        </w:trPr>
        <w:tc>
          <w:tcPr>
            <w:tcW w:w="4205" w:type="dxa"/>
            <w:shd w:val="clear" w:color="auto" w:fill="auto"/>
          </w:tcPr>
          <w:p w14:paraId="1700EAE0" w14:textId="77777777" w:rsidR="0015029B" w:rsidRPr="0015029B" w:rsidRDefault="0015029B" w:rsidP="00332FF6">
            <w:pPr>
              <w:numPr>
                <w:ilvl w:val="0"/>
                <w:numId w:val="8"/>
              </w:numPr>
              <w:spacing w:before="40" w:after="40" w:line="276" w:lineRule="auto"/>
              <w:rPr>
                <w:rFonts w:ascii="Arial" w:eastAsia="Arial" w:hAnsi="Arial"/>
                <w:sz w:val="20"/>
                <w:szCs w:val="22"/>
                <w:lang w:val="en-NZ"/>
              </w:rPr>
            </w:pPr>
            <w:r w:rsidRPr="0015029B">
              <w:rPr>
                <w:rFonts w:ascii="Arial" w:eastAsia="Arial" w:hAnsi="Arial"/>
                <w:sz w:val="20"/>
                <w:szCs w:val="22"/>
                <w:lang w:val="en-NZ"/>
              </w:rPr>
              <w:t xml:space="preserve">We’re in it together - Ko </w:t>
            </w:r>
            <w:proofErr w:type="spellStart"/>
            <w:r w:rsidRPr="0015029B">
              <w:rPr>
                <w:rFonts w:ascii="Arial" w:eastAsia="Arial" w:hAnsi="Arial"/>
                <w:sz w:val="20"/>
                <w:szCs w:val="22"/>
                <w:lang w:val="en-NZ"/>
              </w:rPr>
              <w:t>tātau</w:t>
            </w:r>
            <w:proofErr w:type="spellEnd"/>
            <w:r w:rsidRPr="0015029B">
              <w:rPr>
                <w:rFonts w:ascii="Arial" w:eastAsia="Arial" w:hAnsi="Arial"/>
                <w:sz w:val="20"/>
                <w:szCs w:val="22"/>
                <w:lang w:val="en-NZ"/>
              </w:rPr>
              <w:t xml:space="preserve"> </w:t>
            </w:r>
            <w:proofErr w:type="spellStart"/>
            <w:r w:rsidRPr="0015029B">
              <w:rPr>
                <w:rFonts w:ascii="Arial" w:eastAsia="Arial" w:hAnsi="Arial"/>
                <w:sz w:val="20"/>
                <w:szCs w:val="22"/>
                <w:lang w:val="en-NZ"/>
              </w:rPr>
              <w:t>tātau</w:t>
            </w:r>
            <w:proofErr w:type="spellEnd"/>
          </w:p>
        </w:tc>
        <w:tc>
          <w:tcPr>
            <w:tcW w:w="4206" w:type="dxa"/>
            <w:shd w:val="clear" w:color="auto" w:fill="auto"/>
          </w:tcPr>
          <w:p w14:paraId="193F3F83" w14:textId="77777777" w:rsidR="0015029B" w:rsidRPr="0015029B" w:rsidRDefault="0015029B" w:rsidP="00332FF6">
            <w:pPr>
              <w:numPr>
                <w:ilvl w:val="0"/>
                <w:numId w:val="8"/>
              </w:numPr>
              <w:spacing w:before="40" w:line="276" w:lineRule="auto"/>
              <w:rPr>
                <w:rFonts w:ascii="Arial" w:eastAsia="Arial" w:hAnsi="Arial"/>
                <w:sz w:val="20"/>
                <w:szCs w:val="22"/>
                <w:lang w:val="en-NZ"/>
              </w:rPr>
            </w:pPr>
            <w:r w:rsidRPr="0015029B">
              <w:rPr>
                <w:rFonts w:ascii="Arial" w:eastAsia="Arial" w:hAnsi="Arial"/>
                <w:sz w:val="20"/>
                <w:szCs w:val="22"/>
                <w:lang w:val="en-NZ"/>
              </w:rPr>
              <w:t xml:space="preserve">Proud of who we are </w:t>
            </w:r>
            <w:proofErr w:type="spellStart"/>
            <w:r w:rsidRPr="0015029B">
              <w:rPr>
                <w:rFonts w:ascii="Arial" w:eastAsia="Arial" w:hAnsi="Arial"/>
                <w:sz w:val="20"/>
                <w:szCs w:val="22"/>
                <w:lang w:val="en-NZ"/>
              </w:rPr>
              <w:t>Whakahīhī</w:t>
            </w:r>
            <w:proofErr w:type="spellEnd"/>
            <w:r w:rsidRPr="0015029B">
              <w:rPr>
                <w:rFonts w:ascii="Arial" w:eastAsia="Arial" w:hAnsi="Arial"/>
                <w:sz w:val="20"/>
                <w:szCs w:val="22"/>
                <w:lang w:val="en-NZ"/>
              </w:rPr>
              <w:t xml:space="preserve"> i </w:t>
            </w:r>
            <w:proofErr w:type="spellStart"/>
            <w:r w:rsidRPr="0015029B">
              <w:rPr>
                <w:rFonts w:ascii="Arial" w:eastAsia="Arial" w:hAnsi="Arial"/>
                <w:sz w:val="20"/>
                <w:szCs w:val="22"/>
                <w:lang w:val="en-NZ"/>
              </w:rPr>
              <w:t>te</w:t>
            </w:r>
            <w:proofErr w:type="spellEnd"/>
            <w:r w:rsidRPr="0015029B">
              <w:rPr>
                <w:rFonts w:ascii="Arial" w:eastAsia="Arial" w:hAnsi="Arial"/>
                <w:sz w:val="20"/>
                <w:szCs w:val="22"/>
                <w:lang w:val="en-NZ"/>
              </w:rPr>
              <w:t xml:space="preserve"> whakapapa</w:t>
            </w:r>
          </w:p>
        </w:tc>
      </w:tr>
    </w:tbl>
    <w:p w14:paraId="478396C1" w14:textId="77777777" w:rsidR="007E2AAE" w:rsidRPr="00EA24D0" w:rsidRDefault="007E2AAE" w:rsidP="0015029B">
      <w:pPr>
        <w:pStyle w:val="Heading3"/>
        <w:pBdr>
          <w:bottom w:val="single" w:sz="4" w:space="1" w:color="auto"/>
        </w:pBdr>
        <w:spacing w:before="120"/>
        <w:rPr>
          <w:sz w:val="24"/>
          <w:szCs w:val="24"/>
        </w:rPr>
      </w:pPr>
    </w:p>
    <w:p w14:paraId="1E3B39FD" w14:textId="77777777" w:rsidR="007E2AAE" w:rsidRPr="00EA24D0" w:rsidRDefault="007E2AAE" w:rsidP="007E2AAE">
      <w:pPr>
        <w:pStyle w:val="Heading3"/>
        <w:spacing w:before="120"/>
        <w:rPr>
          <w:i/>
          <w:iCs/>
          <w:color w:val="00703C"/>
          <w:sz w:val="28"/>
          <w:szCs w:val="28"/>
        </w:rPr>
      </w:pPr>
      <w:r w:rsidRPr="00EA24D0">
        <w:rPr>
          <w:i/>
          <w:iCs/>
          <w:color w:val="00703C"/>
          <w:sz w:val="28"/>
          <w:szCs w:val="28"/>
        </w:rPr>
        <w:t>Work Environment</w:t>
      </w:r>
    </w:p>
    <w:p w14:paraId="612C6A83" w14:textId="77777777" w:rsidR="0015029B" w:rsidRPr="0015029B" w:rsidRDefault="0015029B" w:rsidP="0015029B">
      <w:pPr>
        <w:spacing w:after="120" w:line="276" w:lineRule="auto"/>
        <w:rPr>
          <w:rFonts w:ascii="Arial" w:eastAsia="Arial" w:hAnsi="Arial"/>
          <w:sz w:val="20"/>
          <w:szCs w:val="22"/>
          <w:lang w:val="en-NZ"/>
        </w:rPr>
      </w:pPr>
      <w:r w:rsidRPr="0015029B">
        <w:rPr>
          <w:rFonts w:ascii="Arial" w:eastAsia="Arial" w:hAnsi="Arial"/>
          <w:sz w:val="20"/>
          <w:szCs w:val="22"/>
          <w:lang w:val="en-NZ"/>
        </w:rPr>
        <w:t>We strive to provide an environment that promotes and fosters achievement. We place importance on career development and training to give our people the tools they need to succeed.</w:t>
      </w:r>
    </w:p>
    <w:p w14:paraId="7FFF07FD" w14:textId="77777777" w:rsidR="0015029B" w:rsidRPr="0015029B" w:rsidRDefault="0015029B" w:rsidP="0015029B">
      <w:pPr>
        <w:tabs>
          <w:tab w:val="left" w:pos="1800"/>
        </w:tabs>
        <w:spacing w:before="120" w:after="120" w:line="276" w:lineRule="auto"/>
        <w:jc w:val="both"/>
        <w:rPr>
          <w:rFonts w:ascii="Arial" w:eastAsia="Arial" w:hAnsi="Arial" w:cs="Arial"/>
          <w:sz w:val="20"/>
          <w:szCs w:val="20"/>
          <w:lang w:val="en-NZ"/>
        </w:rPr>
      </w:pPr>
      <w:r w:rsidRPr="0015029B">
        <w:rPr>
          <w:rFonts w:ascii="Arial" w:eastAsia="Arial" w:hAnsi="Arial" w:cs="Arial"/>
          <w:sz w:val="20"/>
          <w:szCs w:val="20"/>
          <w:lang w:val="en-NZ"/>
        </w:rPr>
        <w:t>FMG’s Corporate Office is in Wellington and accommodates FMG’s Executive Leadership Team (ELT), Marketing and Propositions, People and Culture, Financial Management, Insurance Solutions, Reinsurance, Business Information and Analysis, Legal and Compliance.</w:t>
      </w:r>
    </w:p>
    <w:p w14:paraId="75E28465" w14:textId="77777777" w:rsidR="002D5336" w:rsidRDefault="0015029B" w:rsidP="0015029B">
      <w:pPr>
        <w:pBdr>
          <w:bottom w:val="single" w:sz="4" w:space="1" w:color="auto"/>
        </w:pBdr>
        <w:tabs>
          <w:tab w:val="left" w:pos="1800"/>
        </w:tabs>
        <w:spacing w:after="120" w:line="276" w:lineRule="auto"/>
        <w:jc w:val="both"/>
        <w:rPr>
          <w:rFonts w:ascii="Arial" w:eastAsia="Arial" w:hAnsi="Arial" w:cs="Arial"/>
          <w:sz w:val="20"/>
          <w:szCs w:val="20"/>
          <w:lang w:val="en-NZ"/>
        </w:rPr>
      </w:pPr>
      <w:r w:rsidRPr="0015029B">
        <w:rPr>
          <w:rFonts w:ascii="Arial" w:eastAsia="Arial" w:hAnsi="Arial" w:cs="Arial"/>
          <w:sz w:val="20"/>
          <w:szCs w:val="20"/>
          <w:lang w:val="en-NZ"/>
        </w:rPr>
        <w:t xml:space="preserve">FMG’s largest regional office is in Palmerston North accommodating our National Advice and Service Centre, Information Technology, Claims, Operations and Payments functions.  In addition to the offices in Wellington, Palmerston </w:t>
      </w:r>
      <w:proofErr w:type="gramStart"/>
      <w:r w:rsidRPr="0015029B">
        <w:rPr>
          <w:rFonts w:ascii="Arial" w:eastAsia="Arial" w:hAnsi="Arial" w:cs="Arial"/>
          <w:sz w:val="20"/>
          <w:szCs w:val="20"/>
          <w:lang w:val="en-NZ"/>
        </w:rPr>
        <w:t>North</w:t>
      </w:r>
      <w:proofErr w:type="gramEnd"/>
      <w:r w:rsidRPr="0015029B">
        <w:rPr>
          <w:rFonts w:ascii="Arial" w:eastAsia="Arial" w:hAnsi="Arial" w:cs="Arial"/>
          <w:sz w:val="20"/>
          <w:szCs w:val="20"/>
          <w:lang w:val="en-NZ"/>
        </w:rPr>
        <w:t xml:space="preserve"> and Christchurch; FMG has offices in 30 regional locations throughout New Zealand/ Aotearoa.</w:t>
      </w:r>
    </w:p>
    <w:p w14:paraId="0DFE10E7" w14:textId="77777777" w:rsidR="0015029B" w:rsidRDefault="0015029B" w:rsidP="0015029B">
      <w:pPr>
        <w:pBdr>
          <w:bottom w:val="single" w:sz="4" w:space="1" w:color="auto"/>
        </w:pBdr>
        <w:tabs>
          <w:tab w:val="left" w:pos="1800"/>
        </w:tabs>
        <w:spacing w:line="276" w:lineRule="auto"/>
        <w:jc w:val="both"/>
        <w:rPr>
          <w:i/>
          <w:iCs/>
          <w:color w:val="00703C"/>
          <w:sz w:val="28"/>
          <w:szCs w:val="28"/>
        </w:rPr>
      </w:pPr>
    </w:p>
    <w:p w14:paraId="66DB2B48" w14:textId="77777777" w:rsidR="00C1744E" w:rsidRPr="00EA24D0" w:rsidRDefault="00C1744E" w:rsidP="00C1744E">
      <w:pPr>
        <w:pStyle w:val="Heading3"/>
        <w:spacing w:before="120"/>
        <w:rPr>
          <w:i/>
          <w:iCs/>
          <w:color w:val="00703C"/>
          <w:sz w:val="28"/>
          <w:szCs w:val="28"/>
        </w:rPr>
      </w:pPr>
      <w:r w:rsidRPr="00EA24D0">
        <w:rPr>
          <w:i/>
          <w:iCs/>
          <w:color w:val="00703C"/>
          <w:sz w:val="28"/>
          <w:szCs w:val="28"/>
        </w:rPr>
        <w:t>Purpose</w:t>
      </w:r>
      <w:r w:rsidR="00EE20C9" w:rsidRPr="00EA24D0">
        <w:rPr>
          <w:i/>
          <w:iCs/>
          <w:color w:val="00703C"/>
          <w:sz w:val="28"/>
          <w:szCs w:val="28"/>
        </w:rPr>
        <w:t xml:space="preserve"> of the role</w:t>
      </w:r>
    </w:p>
    <w:p w14:paraId="0118604C" w14:textId="77777777" w:rsidR="0001102C" w:rsidRDefault="002D5336" w:rsidP="0001102C">
      <w:pPr>
        <w:tabs>
          <w:tab w:val="left" w:pos="1800"/>
        </w:tabs>
        <w:spacing w:before="120" w:after="120"/>
        <w:jc w:val="both"/>
        <w:rPr>
          <w:rFonts w:ascii="Arial" w:hAnsi="Arial" w:cs="Arial"/>
          <w:sz w:val="20"/>
          <w:szCs w:val="20"/>
        </w:rPr>
      </w:pPr>
      <w:r>
        <w:rPr>
          <w:rFonts w:ascii="Arial" w:hAnsi="Arial" w:cs="Arial"/>
          <w:sz w:val="20"/>
          <w:szCs w:val="20"/>
        </w:rPr>
        <w:t>The Events</w:t>
      </w:r>
      <w:r w:rsidR="002A60AE">
        <w:rPr>
          <w:rFonts w:ascii="Arial" w:hAnsi="Arial" w:cs="Arial"/>
          <w:sz w:val="20"/>
          <w:szCs w:val="20"/>
        </w:rPr>
        <w:t xml:space="preserve"> &amp; Sponsorship</w:t>
      </w:r>
      <w:r>
        <w:rPr>
          <w:rFonts w:ascii="Arial" w:hAnsi="Arial" w:cs="Arial"/>
          <w:sz w:val="20"/>
          <w:szCs w:val="20"/>
        </w:rPr>
        <w:t xml:space="preserve"> Specialist, along with the Events &amp; Travel Team, is responsible for the leverage planning, delivery, and development of FMG’s regional</w:t>
      </w:r>
      <w:r w:rsidR="002A60AE">
        <w:rPr>
          <w:rFonts w:ascii="Arial" w:hAnsi="Arial" w:cs="Arial"/>
          <w:sz w:val="20"/>
          <w:szCs w:val="20"/>
        </w:rPr>
        <w:t xml:space="preserve"> and national</w:t>
      </w:r>
      <w:r>
        <w:rPr>
          <w:rFonts w:ascii="Arial" w:hAnsi="Arial" w:cs="Arial"/>
          <w:sz w:val="20"/>
          <w:szCs w:val="20"/>
        </w:rPr>
        <w:t xml:space="preserve"> </w:t>
      </w:r>
      <w:r w:rsidR="002A60AE">
        <w:rPr>
          <w:rFonts w:ascii="Arial" w:hAnsi="Arial" w:cs="Arial"/>
          <w:sz w:val="20"/>
          <w:szCs w:val="20"/>
        </w:rPr>
        <w:t xml:space="preserve">event </w:t>
      </w:r>
      <w:r>
        <w:rPr>
          <w:rFonts w:ascii="Arial" w:hAnsi="Arial" w:cs="Arial"/>
          <w:sz w:val="20"/>
          <w:szCs w:val="20"/>
        </w:rPr>
        <w:t xml:space="preserve">and </w:t>
      </w:r>
      <w:r w:rsidR="002A60AE">
        <w:rPr>
          <w:rFonts w:ascii="Arial" w:hAnsi="Arial" w:cs="Arial"/>
          <w:sz w:val="20"/>
          <w:szCs w:val="20"/>
        </w:rPr>
        <w:t xml:space="preserve">sponsorship </w:t>
      </w:r>
      <w:r>
        <w:rPr>
          <w:rFonts w:ascii="Arial" w:hAnsi="Arial" w:cs="Arial"/>
          <w:sz w:val="20"/>
          <w:szCs w:val="20"/>
        </w:rPr>
        <w:lastRenderedPageBreak/>
        <w:t>activity as well as supporting marketing activities within their designated region</w:t>
      </w:r>
      <w:r w:rsidR="002A60AE">
        <w:rPr>
          <w:rFonts w:ascii="Arial" w:hAnsi="Arial" w:cs="Arial"/>
          <w:sz w:val="20"/>
          <w:szCs w:val="20"/>
        </w:rPr>
        <w:t>s and portfolio of events and sponsorships</w:t>
      </w:r>
      <w:r>
        <w:rPr>
          <w:rFonts w:ascii="Arial" w:hAnsi="Arial" w:cs="Arial"/>
          <w:sz w:val="20"/>
          <w:szCs w:val="20"/>
        </w:rPr>
        <w:t xml:space="preserve">.  In addition, the role provides support to the </w:t>
      </w:r>
      <w:r w:rsidR="002A60AE">
        <w:rPr>
          <w:rFonts w:ascii="Arial" w:hAnsi="Arial" w:cs="Arial"/>
          <w:sz w:val="20"/>
          <w:szCs w:val="20"/>
        </w:rPr>
        <w:t>Head of Events, Travel &amp; Sponsorship</w:t>
      </w:r>
      <w:r>
        <w:rPr>
          <w:rFonts w:ascii="Arial" w:hAnsi="Arial" w:cs="Arial"/>
          <w:sz w:val="20"/>
          <w:szCs w:val="20"/>
        </w:rPr>
        <w:t xml:space="preserve"> who has overall responsibility for the event</w:t>
      </w:r>
      <w:r w:rsidR="002A60AE">
        <w:rPr>
          <w:rFonts w:ascii="Arial" w:hAnsi="Arial" w:cs="Arial"/>
          <w:sz w:val="20"/>
          <w:szCs w:val="20"/>
        </w:rPr>
        <w:t>,</w:t>
      </w:r>
      <w:r w:rsidR="0015029B">
        <w:rPr>
          <w:rFonts w:ascii="Arial" w:hAnsi="Arial" w:cs="Arial"/>
          <w:sz w:val="20"/>
          <w:szCs w:val="20"/>
        </w:rPr>
        <w:t xml:space="preserve"> </w:t>
      </w:r>
      <w:proofErr w:type="gramStart"/>
      <w:r>
        <w:rPr>
          <w:rFonts w:ascii="Arial" w:hAnsi="Arial" w:cs="Arial"/>
          <w:sz w:val="20"/>
          <w:szCs w:val="20"/>
        </w:rPr>
        <w:t>travel</w:t>
      </w:r>
      <w:proofErr w:type="gramEnd"/>
      <w:r>
        <w:rPr>
          <w:rFonts w:ascii="Arial" w:hAnsi="Arial" w:cs="Arial"/>
          <w:sz w:val="20"/>
          <w:szCs w:val="20"/>
        </w:rPr>
        <w:t xml:space="preserve"> </w:t>
      </w:r>
      <w:r w:rsidR="002A60AE">
        <w:rPr>
          <w:rFonts w:ascii="Arial" w:hAnsi="Arial" w:cs="Arial"/>
          <w:sz w:val="20"/>
          <w:szCs w:val="20"/>
        </w:rPr>
        <w:t xml:space="preserve">and sponsorship </w:t>
      </w:r>
      <w:r>
        <w:rPr>
          <w:rFonts w:ascii="Arial" w:hAnsi="Arial" w:cs="Arial"/>
          <w:sz w:val="20"/>
          <w:szCs w:val="20"/>
        </w:rPr>
        <w:t>portfolio. This role play</w:t>
      </w:r>
      <w:r w:rsidR="002A60AE">
        <w:rPr>
          <w:rFonts w:ascii="Arial" w:hAnsi="Arial" w:cs="Arial"/>
          <w:sz w:val="20"/>
          <w:szCs w:val="20"/>
        </w:rPr>
        <w:t>s</w:t>
      </w:r>
      <w:r>
        <w:rPr>
          <w:rFonts w:ascii="Arial" w:hAnsi="Arial" w:cs="Arial"/>
          <w:sz w:val="20"/>
          <w:szCs w:val="20"/>
        </w:rPr>
        <w:t xml:space="preserve"> a key part in </w:t>
      </w:r>
      <w:r w:rsidR="002A60AE">
        <w:rPr>
          <w:rFonts w:ascii="Arial" w:hAnsi="Arial" w:cs="Arial"/>
          <w:sz w:val="20"/>
          <w:szCs w:val="20"/>
        </w:rPr>
        <w:t xml:space="preserve">fostering internal and external </w:t>
      </w:r>
      <w:r>
        <w:rPr>
          <w:rFonts w:ascii="Arial" w:hAnsi="Arial" w:cs="Arial"/>
          <w:sz w:val="20"/>
          <w:szCs w:val="20"/>
        </w:rPr>
        <w:t xml:space="preserve">relationships </w:t>
      </w:r>
      <w:r w:rsidR="002A60AE">
        <w:rPr>
          <w:rFonts w:ascii="Arial" w:hAnsi="Arial" w:cs="Arial"/>
          <w:sz w:val="20"/>
          <w:szCs w:val="20"/>
        </w:rPr>
        <w:t xml:space="preserve">in relation to the portfolio and </w:t>
      </w:r>
      <w:r>
        <w:rPr>
          <w:rFonts w:ascii="Arial" w:hAnsi="Arial" w:cs="Arial"/>
          <w:sz w:val="20"/>
          <w:szCs w:val="20"/>
        </w:rPr>
        <w:t>ensures that the form and function of an event fosters client relationships.</w:t>
      </w:r>
      <w:r w:rsidR="0001102C" w:rsidRPr="00EA24D0">
        <w:pict w14:anchorId="0B6872EA">
          <v:rect id="_x0000_i1027" style="width:470.2pt;height:1pt" o:hralign="center" o:hrstd="t" o:hrnoshade="t" o:hr="t" fillcolor="silver" stroked="f"/>
        </w:pict>
      </w:r>
    </w:p>
    <w:p w14:paraId="1F32EFBF" w14:textId="77777777" w:rsidR="00CF74D6" w:rsidRPr="00EA24D0" w:rsidRDefault="00CF74D6" w:rsidP="00CF74D6">
      <w:pPr>
        <w:pStyle w:val="Heading3"/>
        <w:spacing w:before="120"/>
        <w:rPr>
          <w:i/>
          <w:iCs/>
          <w:color w:val="00703C"/>
          <w:sz w:val="28"/>
          <w:szCs w:val="28"/>
        </w:rPr>
      </w:pPr>
      <w:r w:rsidRPr="00EA24D0">
        <w:rPr>
          <w:i/>
          <w:iCs/>
          <w:color w:val="00703C"/>
          <w:sz w:val="28"/>
          <w:szCs w:val="28"/>
        </w:rPr>
        <w:t>Key Responsibilities</w:t>
      </w:r>
    </w:p>
    <w:p w14:paraId="00242558" w14:textId="77777777" w:rsidR="00CF74D6" w:rsidRPr="00EA24D0" w:rsidRDefault="00CF74D6" w:rsidP="00CF74D6">
      <w:pPr>
        <w:rPr>
          <w:rFonts w:ascii="Arial" w:hAnsi="Arial" w:cs="Arial"/>
        </w:rPr>
      </w:pPr>
    </w:p>
    <w:tbl>
      <w:tblPr>
        <w:tblW w:w="9648" w:type="dxa"/>
        <w:tblBorders>
          <w:top w:val="single" w:sz="4" w:space="0" w:color="C0C0C0"/>
          <w:bottom w:val="single" w:sz="4" w:space="0" w:color="C0C0C0"/>
          <w:insideH w:val="single" w:sz="4" w:space="0" w:color="C0C0C0"/>
        </w:tblBorders>
        <w:tblLook w:val="01E0" w:firstRow="1" w:lastRow="1" w:firstColumn="1" w:lastColumn="1" w:noHBand="0" w:noVBand="0"/>
      </w:tblPr>
      <w:tblGrid>
        <w:gridCol w:w="2579"/>
        <w:gridCol w:w="7069"/>
      </w:tblGrid>
      <w:tr w:rsidR="00CF74D6" w:rsidRPr="00E95DCB" w14:paraId="2DBFFC16" w14:textId="77777777" w:rsidTr="004049E0">
        <w:trPr>
          <w:tblHeader/>
        </w:trPr>
        <w:tc>
          <w:tcPr>
            <w:tcW w:w="2579" w:type="dxa"/>
            <w:shd w:val="clear" w:color="auto" w:fill="00703C"/>
          </w:tcPr>
          <w:p w14:paraId="05B94D5E" w14:textId="77777777" w:rsidR="00CF74D6" w:rsidRPr="00E95DCB" w:rsidRDefault="00CF74D6" w:rsidP="004049E0">
            <w:pPr>
              <w:tabs>
                <w:tab w:val="left" w:pos="1800"/>
              </w:tabs>
              <w:spacing w:before="60" w:afterLines="80" w:after="192"/>
              <w:jc w:val="both"/>
              <w:rPr>
                <w:rFonts w:ascii="Arial" w:hAnsi="Arial" w:cs="Arial"/>
                <w:bCs/>
                <w:color w:val="FFFFFF"/>
                <w:sz w:val="22"/>
                <w:szCs w:val="22"/>
              </w:rPr>
            </w:pPr>
            <w:r w:rsidRPr="00E95DCB">
              <w:rPr>
                <w:rFonts w:ascii="Arial" w:hAnsi="Arial" w:cs="Arial"/>
                <w:bCs/>
                <w:color w:val="FFFFFF"/>
                <w:sz w:val="22"/>
                <w:szCs w:val="22"/>
              </w:rPr>
              <w:t>Area</w:t>
            </w:r>
          </w:p>
        </w:tc>
        <w:tc>
          <w:tcPr>
            <w:tcW w:w="7069" w:type="dxa"/>
            <w:shd w:val="clear" w:color="auto" w:fill="00703C"/>
          </w:tcPr>
          <w:p w14:paraId="30D9C74F" w14:textId="77777777" w:rsidR="00CF74D6" w:rsidRPr="00E95DCB" w:rsidRDefault="00CF74D6" w:rsidP="004049E0">
            <w:pPr>
              <w:tabs>
                <w:tab w:val="left" w:pos="1800"/>
              </w:tabs>
              <w:spacing w:before="60" w:afterLines="80" w:after="192"/>
              <w:jc w:val="both"/>
              <w:rPr>
                <w:rFonts w:ascii="Arial" w:hAnsi="Arial" w:cs="Arial"/>
                <w:bCs/>
                <w:color w:val="FFFFFF"/>
                <w:sz w:val="22"/>
                <w:szCs w:val="22"/>
              </w:rPr>
            </w:pPr>
            <w:r w:rsidRPr="00E95DCB">
              <w:rPr>
                <w:rFonts w:ascii="Arial" w:hAnsi="Arial" w:cs="Arial"/>
                <w:bCs/>
                <w:color w:val="FFFFFF"/>
                <w:sz w:val="22"/>
                <w:szCs w:val="22"/>
              </w:rPr>
              <w:t>Responsibilities</w:t>
            </w:r>
          </w:p>
        </w:tc>
      </w:tr>
      <w:tr w:rsidR="00CF74D6" w:rsidRPr="00E95DCB" w14:paraId="3237D635" w14:textId="77777777" w:rsidTr="004049E0">
        <w:tc>
          <w:tcPr>
            <w:tcW w:w="2579" w:type="dxa"/>
          </w:tcPr>
          <w:p w14:paraId="3936B3DB" w14:textId="77777777" w:rsidR="00CF74D6" w:rsidRPr="00EF1D66" w:rsidRDefault="00EF1D66" w:rsidP="00EF1D66">
            <w:pPr>
              <w:tabs>
                <w:tab w:val="num" w:pos="426"/>
                <w:tab w:val="left" w:pos="1800"/>
              </w:tabs>
              <w:spacing w:before="60" w:afterLines="80" w:after="192"/>
              <w:rPr>
                <w:rFonts w:ascii="Arial" w:hAnsi="Arial" w:cs="Arial"/>
                <w:color w:val="00703C"/>
                <w:sz w:val="20"/>
                <w:szCs w:val="20"/>
              </w:rPr>
            </w:pPr>
            <w:r w:rsidRPr="00EF1D66">
              <w:rPr>
                <w:rFonts w:ascii="Arial" w:hAnsi="Arial" w:cs="Arial"/>
                <w:color w:val="00703C"/>
                <w:sz w:val="20"/>
                <w:szCs w:val="20"/>
              </w:rPr>
              <w:t>Sponsorship &amp; Event Planning</w:t>
            </w:r>
          </w:p>
        </w:tc>
        <w:tc>
          <w:tcPr>
            <w:tcW w:w="7069" w:type="dxa"/>
            <w:shd w:val="clear" w:color="auto" w:fill="FFFFFF"/>
          </w:tcPr>
          <w:p w14:paraId="029EA690" w14:textId="77777777" w:rsidR="00EF1D66" w:rsidRPr="00EF1D66" w:rsidRDefault="00EF1D66" w:rsidP="00DE610F">
            <w:pPr>
              <w:numPr>
                <w:ilvl w:val="0"/>
                <w:numId w:val="3"/>
              </w:numPr>
              <w:tabs>
                <w:tab w:val="num" w:pos="252"/>
                <w:tab w:val="num" w:pos="305"/>
              </w:tabs>
              <w:overflowPunct w:val="0"/>
              <w:autoSpaceDE w:val="0"/>
              <w:autoSpaceDN w:val="0"/>
              <w:adjustRightInd w:val="0"/>
              <w:spacing w:before="60" w:after="60" w:line="240" w:lineRule="atLeast"/>
              <w:ind w:left="249" w:hanging="249"/>
              <w:textAlignment w:val="baseline"/>
              <w:rPr>
                <w:rFonts w:ascii="Arial" w:hAnsi="Arial" w:cs="Arial"/>
                <w:sz w:val="20"/>
                <w:szCs w:val="20"/>
              </w:rPr>
            </w:pPr>
            <w:r w:rsidRPr="00EF1D66">
              <w:rPr>
                <w:rFonts w:ascii="Arial" w:hAnsi="Arial" w:cs="Arial"/>
                <w:sz w:val="20"/>
                <w:szCs w:val="20"/>
              </w:rPr>
              <w:t xml:space="preserve">Prepares </w:t>
            </w:r>
            <w:r w:rsidR="0025552E">
              <w:rPr>
                <w:rFonts w:ascii="Arial" w:hAnsi="Arial" w:cs="Arial"/>
                <w:sz w:val="20"/>
                <w:szCs w:val="20"/>
              </w:rPr>
              <w:t xml:space="preserve">and monitors </w:t>
            </w:r>
            <w:r w:rsidR="002A60AE">
              <w:rPr>
                <w:rFonts w:ascii="Arial" w:hAnsi="Arial" w:cs="Arial"/>
                <w:sz w:val="20"/>
                <w:szCs w:val="20"/>
              </w:rPr>
              <w:t>sponsorship</w:t>
            </w:r>
            <w:r w:rsidRPr="00EF1D66">
              <w:rPr>
                <w:rFonts w:ascii="Arial" w:hAnsi="Arial" w:cs="Arial"/>
                <w:sz w:val="20"/>
                <w:szCs w:val="20"/>
              </w:rPr>
              <w:t xml:space="preserve"> </w:t>
            </w:r>
            <w:proofErr w:type="gramStart"/>
            <w:r w:rsidRPr="00EF1D66">
              <w:rPr>
                <w:rFonts w:ascii="Arial" w:hAnsi="Arial" w:cs="Arial"/>
                <w:sz w:val="20"/>
                <w:szCs w:val="20"/>
              </w:rPr>
              <w:t>agreements</w:t>
            </w:r>
            <w:proofErr w:type="gramEnd"/>
            <w:r w:rsidRPr="00EF1D66">
              <w:rPr>
                <w:rFonts w:ascii="Arial" w:hAnsi="Arial" w:cs="Arial"/>
                <w:sz w:val="20"/>
                <w:szCs w:val="20"/>
              </w:rPr>
              <w:t xml:space="preserve"> </w:t>
            </w:r>
          </w:p>
          <w:p w14:paraId="1B68992A" w14:textId="77777777" w:rsidR="00EF1D66" w:rsidRPr="00EF1D66" w:rsidRDefault="00EF1D66" w:rsidP="00DE610F">
            <w:pPr>
              <w:numPr>
                <w:ilvl w:val="0"/>
                <w:numId w:val="3"/>
              </w:numPr>
              <w:tabs>
                <w:tab w:val="num" w:pos="252"/>
                <w:tab w:val="num" w:pos="305"/>
              </w:tabs>
              <w:overflowPunct w:val="0"/>
              <w:autoSpaceDE w:val="0"/>
              <w:autoSpaceDN w:val="0"/>
              <w:adjustRightInd w:val="0"/>
              <w:spacing w:before="60" w:after="60" w:line="240" w:lineRule="atLeast"/>
              <w:ind w:left="249" w:hanging="249"/>
              <w:textAlignment w:val="baseline"/>
              <w:rPr>
                <w:rFonts w:ascii="Arial" w:hAnsi="Arial" w:cs="Arial"/>
                <w:sz w:val="20"/>
                <w:szCs w:val="20"/>
              </w:rPr>
            </w:pPr>
            <w:r w:rsidRPr="00EF1D66">
              <w:rPr>
                <w:rFonts w:ascii="Arial" w:hAnsi="Arial" w:cs="Arial"/>
                <w:sz w:val="20"/>
                <w:szCs w:val="20"/>
              </w:rPr>
              <w:t xml:space="preserve">Confirms </w:t>
            </w:r>
            <w:r w:rsidR="00B3137C">
              <w:rPr>
                <w:rFonts w:ascii="Arial" w:hAnsi="Arial" w:cs="Arial"/>
                <w:sz w:val="20"/>
                <w:szCs w:val="20"/>
              </w:rPr>
              <w:t xml:space="preserve">and coordinates sponsorship and </w:t>
            </w:r>
            <w:r w:rsidRPr="00EF1D66">
              <w:rPr>
                <w:rFonts w:ascii="Arial" w:hAnsi="Arial" w:cs="Arial"/>
                <w:sz w:val="20"/>
                <w:szCs w:val="20"/>
              </w:rPr>
              <w:t xml:space="preserve">event objectives with </w:t>
            </w:r>
            <w:r w:rsidR="00B3137C">
              <w:rPr>
                <w:rFonts w:ascii="Arial" w:hAnsi="Arial" w:cs="Arial"/>
                <w:sz w:val="20"/>
                <w:szCs w:val="20"/>
              </w:rPr>
              <w:t xml:space="preserve">key </w:t>
            </w:r>
            <w:proofErr w:type="gramStart"/>
            <w:r w:rsidR="00B3137C">
              <w:rPr>
                <w:rFonts w:ascii="Arial" w:hAnsi="Arial" w:cs="Arial"/>
                <w:sz w:val="20"/>
                <w:szCs w:val="20"/>
              </w:rPr>
              <w:t>stakeholders</w:t>
            </w:r>
            <w:proofErr w:type="gramEnd"/>
            <w:r w:rsidR="00B3137C">
              <w:rPr>
                <w:rFonts w:ascii="Arial" w:hAnsi="Arial" w:cs="Arial"/>
                <w:sz w:val="20"/>
                <w:szCs w:val="20"/>
              </w:rPr>
              <w:t xml:space="preserve"> </w:t>
            </w:r>
          </w:p>
          <w:p w14:paraId="16C8923D" w14:textId="77777777" w:rsidR="00EF1D66" w:rsidRPr="00EF1D66" w:rsidRDefault="00EF1D66" w:rsidP="00DE610F">
            <w:pPr>
              <w:numPr>
                <w:ilvl w:val="0"/>
                <w:numId w:val="3"/>
              </w:numPr>
              <w:tabs>
                <w:tab w:val="num" w:pos="252"/>
                <w:tab w:val="num" w:pos="305"/>
              </w:tabs>
              <w:overflowPunct w:val="0"/>
              <w:autoSpaceDE w:val="0"/>
              <w:autoSpaceDN w:val="0"/>
              <w:adjustRightInd w:val="0"/>
              <w:spacing w:before="60" w:after="60" w:line="240" w:lineRule="atLeast"/>
              <w:ind w:left="249" w:hanging="249"/>
              <w:textAlignment w:val="baseline"/>
              <w:rPr>
                <w:rFonts w:ascii="Arial" w:hAnsi="Arial" w:cs="Arial"/>
                <w:sz w:val="20"/>
                <w:szCs w:val="20"/>
              </w:rPr>
            </w:pPr>
            <w:r w:rsidRPr="00EF1D66">
              <w:rPr>
                <w:rFonts w:ascii="Arial" w:hAnsi="Arial" w:cs="Arial"/>
                <w:sz w:val="20"/>
                <w:szCs w:val="20"/>
              </w:rPr>
              <w:t xml:space="preserve">Investigates and prepares recommendations for new </w:t>
            </w:r>
            <w:r w:rsidR="00B3137C">
              <w:rPr>
                <w:rFonts w:ascii="Arial" w:hAnsi="Arial" w:cs="Arial"/>
                <w:sz w:val="20"/>
                <w:szCs w:val="20"/>
              </w:rPr>
              <w:t xml:space="preserve">portfolio development </w:t>
            </w:r>
            <w:proofErr w:type="gramStart"/>
            <w:r w:rsidRPr="00EF1D66">
              <w:rPr>
                <w:rFonts w:ascii="Arial" w:hAnsi="Arial" w:cs="Arial"/>
                <w:sz w:val="20"/>
                <w:szCs w:val="20"/>
              </w:rPr>
              <w:t>opportunities</w:t>
            </w:r>
            <w:proofErr w:type="gramEnd"/>
            <w:r w:rsidRPr="00EF1D66">
              <w:rPr>
                <w:rFonts w:ascii="Arial" w:hAnsi="Arial" w:cs="Arial"/>
                <w:sz w:val="20"/>
                <w:szCs w:val="20"/>
              </w:rPr>
              <w:t xml:space="preserve"> </w:t>
            </w:r>
          </w:p>
          <w:p w14:paraId="279EFE8F" w14:textId="77777777" w:rsidR="00EF1D66" w:rsidRPr="00EF1D66" w:rsidRDefault="00EF1D66" w:rsidP="00DE610F">
            <w:pPr>
              <w:numPr>
                <w:ilvl w:val="0"/>
                <w:numId w:val="3"/>
              </w:numPr>
              <w:tabs>
                <w:tab w:val="num" w:pos="252"/>
                <w:tab w:val="num" w:pos="305"/>
              </w:tabs>
              <w:overflowPunct w:val="0"/>
              <w:autoSpaceDE w:val="0"/>
              <w:autoSpaceDN w:val="0"/>
              <w:adjustRightInd w:val="0"/>
              <w:spacing w:before="60" w:after="60" w:line="240" w:lineRule="atLeast"/>
              <w:ind w:left="249" w:hanging="249"/>
              <w:textAlignment w:val="baseline"/>
              <w:rPr>
                <w:rFonts w:ascii="Arial" w:hAnsi="Arial" w:cs="Arial"/>
                <w:sz w:val="20"/>
                <w:szCs w:val="20"/>
              </w:rPr>
            </w:pPr>
            <w:r w:rsidRPr="00EF1D66">
              <w:rPr>
                <w:rFonts w:ascii="Arial" w:hAnsi="Arial" w:cs="Arial"/>
                <w:sz w:val="20"/>
                <w:szCs w:val="20"/>
              </w:rPr>
              <w:t>In conjunction with the Area Managers</w:t>
            </w:r>
            <w:r>
              <w:rPr>
                <w:rFonts w:ascii="Arial" w:hAnsi="Arial" w:cs="Arial"/>
                <w:sz w:val="20"/>
                <w:szCs w:val="20"/>
              </w:rPr>
              <w:t xml:space="preserve">, </w:t>
            </w:r>
            <w:r w:rsidR="0001102C">
              <w:rPr>
                <w:rFonts w:ascii="Arial" w:hAnsi="Arial" w:cs="Arial"/>
                <w:sz w:val="20"/>
                <w:szCs w:val="20"/>
              </w:rPr>
              <w:t xml:space="preserve">plans and </w:t>
            </w:r>
            <w:r w:rsidR="0015029B">
              <w:rPr>
                <w:rFonts w:ascii="Arial" w:hAnsi="Arial" w:cs="Arial"/>
                <w:sz w:val="20"/>
                <w:szCs w:val="20"/>
              </w:rPr>
              <w:t>strategises</w:t>
            </w:r>
            <w:r w:rsidR="0001102C">
              <w:rPr>
                <w:rFonts w:ascii="Arial" w:hAnsi="Arial" w:cs="Arial"/>
                <w:sz w:val="20"/>
                <w:szCs w:val="20"/>
              </w:rPr>
              <w:t xml:space="preserve"> </w:t>
            </w:r>
            <w:r w:rsidRPr="00EF1D66">
              <w:rPr>
                <w:rFonts w:ascii="Arial" w:hAnsi="Arial" w:cs="Arial"/>
                <w:sz w:val="20"/>
                <w:szCs w:val="20"/>
              </w:rPr>
              <w:t xml:space="preserve">a forward looking </w:t>
            </w:r>
            <w:r w:rsidR="00B3137C" w:rsidRPr="00EF1D66">
              <w:rPr>
                <w:rFonts w:ascii="Arial" w:hAnsi="Arial" w:cs="Arial"/>
                <w:sz w:val="20"/>
                <w:szCs w:val="20"/>
              </w:rPr>
              <w:t>12-month</w:t>
            </w:r>
            <w:r w:rsidRPr="00EF1D66">
              <w:rPr>
                <w:rFonts w:ascii="Arial" w:hAnsi="Arial" w:cs="Arial"/>
                <w:sz w:val="20"/>
                <w:szCs w:val="20"/>
              </w:rPr>
              <w:t xml:space="preserve"> regional event and sponsorship plan for the geographical areas allocated to their </w:t>
            </w:r>
            <w:proofErr w:type="gramStart"/>
            <w:r w:rsidRPr="00EF1D66">
              <w:rPr>
                <w:rFonts w:ascii="Arial" w:hAnsi="Arial" w:cs="Arial"/>
                <w:sz w:val="20"/>
                <w:szCs w:val="20"/>
              </w:rPr>
              <w:t>responsibility</w:t>
            </w:r>
            <w:proofErr w:type="gramEnd"/>
            <w:r w:rsidRPr="00EF1D66">
              <w:rPr>
                <w:rFonts w:ascii="Arial" w:hAnsi="Arial" w:cs="Arial"/>
                <w:sz w:val="20"/>
                <w:szCs w:val="20"/>
              </w:rPr>
              <w:t xml:space="preserve"> </w:t>
            </w:r>
          </w:p>
          <w:p w14:paraId="199889F8" w14:textId="77777777" w:rsidR="00EF1D66" w:rsidRPr="00EF1D66" w:rsidRDefault="00EF1D66" w:rsidP="00DE610F">
            <w:pPr>
              <w:numPr>
                <w:ilvl w:val="0"/>
                <w:numId w:val="3"/>
              </w:numPr>
              <w:tabs>
                <w:tab w:val="num" w:pos="252"/>
                <w:tab w:val="num" w:pos="305"/>
              </w:tabs>
              <w:overflowPunct w:val="0"/>
              <w:autoSpaceDE w:val="0"/>
              <w:autoSpaceDN w:val="0"/>
              <w:adjustRightInd w:val="0"/>
              <w:spacing w:before="60" w:after="60" w:line="240" w:lineRule="atLeast"/>
              <w:ind w:left="249" w:hanging="249"/>
              <w:textAlignment w:val="baseline"/>
              <w:rPr>
                <w:rFonts w:ascii="Arial" w:hAnsi="Arial" w:cs="Arial"/>
                <w:sz w:val="20"/>
                <w:szCs w:val="20"/>
              </w:rPr>
            </w:pPr>
            <w:r w:rsidRPr="00EF1D66">
              <w:rPr>
                <w:rFonts w:ascii="Arial" w:hAnsi="Arial" w:cs="Arial"/>
                <w:sz w:val="20"/>
                <w:szCs w:val="20"/>
              </w:rPr>
              <w:t xml:space="preserve">Prepares and administers approved sponsorship and event budgets and ensures all invoices and expenses claims are coded and forwarded within agreed timeframes to FMG finance </w:t>
            </w:r>
            <w:proofErr w:type="gramStart"/>
            <w:r w:rsidRPr="00EF1D66">
              <w:rPr>
                <w:rFonts w:ascii="Arial" w:hAnsi="Arial" w:cs="Arial"/>
                <w:sz w:val="20"/>
                <w:szCs w:val="20"/>
              </w:rPr>
              <w:t>team</w:t>
            </w:r>
            <w:proofErr w:type="gramEnd"/>
            <w:r w:rsidRPr="00EF1D66">
              <w:rPr>
                <w:rFonts w:ascii="Arial" w:hAnsi="Arial" w:cs="Arial"/>
                <w:sz w:val="20"/>
                <w:szCs w:val="20"/>
              </w:rPr>
              <w:t xml:space="preserve"> </w:t>
            </w:r>
          </w:p>
          <w:p w14:paraId="0BF1B6A7" w14:textId="77777777" w:rsidR="00062381" w:rsidRDefault="00EF1D66" w:rsidP="00DE610F">
            <w:pPr>
              <w:numPr>
                <w:ilvl w:val="0"/>
                <w:numId w:val="3"/>
              </w:numPr>
              <w:tabs>
                <w:tab w:val="num" w:pos="252"/>
                <w:tab w:val="num" w:pos="305"/>
              </w:tabs>
              <w:overflowPunct w:val="0"/>
              <w:autoSpaceDE w:val="0"/>
              <w:autoSpaceDN w:val="0"/>
              <w:adjustRightInd w:val="0"/>
              <w:spacing w:before="60" w:after="60" w:line="240" w:lineRule="atLeast"/>
              <w:ind w:left="249" w:hanging="249"/>
              <w:textAlignment w:val="baseline"/>
              <w:rPr>
                <w:rFonts w:ascii="Arial" w:hAnsi="Arial" w:cs="Arial"/>
                <w:sz w:val="20"/>
                <w:szCs w:val="20"/>
              </w:rPr>
            </w:pPr>
            <w:r w:rsidRPr="00EF1D66">
              <w:rPr>
                <w:rFonts w:ascii="Arial" w:hAnsi="Arial" w:cs="Arial"/>
                <w:sz w:val="20"/>
                <w:szCs w:val="20"/>
              </w:rPr>
              <w:t xml:space="preserve">Analyses sponsorship </w:t>
            </w:r>
            <w:r w:rsidR="00C776BC">
              <w:rPr>
                <w:rFonts w:ascii="Arial" w:hAnsi="Arial" w:cs="Arial"/>
                <w:sz w:val="20"/>
                <w:szCs w:val="20"/>
              </w:rPr>
              <w:t xml:space="preserve">and event </w:t>
            </w:r>
            <w:r w:rsidRPr="00EF1D66">
              <w:rPr>
                <w:rFonts w:ascii="Arial" w:hAnsi="Arial" w:cs="Arial"/>
                <w:sz w:val="20"/>
                <w:szCs w:val="20"/>
              </w:rPr>
              <w:t xml:space="preserve">effectiveness immediately following each </w:t>
            </w:r>
            <w:proofErr w:type="gramStart"/>
            <w:r w:rsidRPr="00EF1D66">
              <w:rPr>
                <w:rFonts w:ascii="Arial" w:hAnsi="Arial" w:cs="Arial"/>
                <w:sz w:val="20"/>
                <w:szCs w:val="20"/>
              </w:rPr>
              <w:t>event</w:t>
            </w:r>
            <w:proofErr w:type="gramEnd"/>
          </w:p>
          <w:p w14:paraId="52F8EA0D" w14:textId="77777777" w:rsidR="0001102C" w:rsidRPr="00EF1D66" w:rsidDel="00AF7DEF" w:rsidRDefault="0001102C" w:rsidP="00DE610F">
            <w:pPr>
              <w:numPr>
                <w:ilvl w:val="0"/>
                <w:numId w:val="3"/>
              </w:numPr>
              <w:tabs>
                <w:tab w:val="num" w:pos="252"/>
                <w:tab w:val="num" w:pos="305"/>
              </w:tabs>
              <w:overflowPunct w:val="0"/>
              <w:autoSpaceDE w:val="0"/>
              <w:autoSpaceDN w:val="0"/>
              <w:adjustRightInd w:val="0"/>
              <w:spacing w:before="60" w:after="60" w:line="240" w:lineRule="atLeast"/>
              <w:ind w:left="249" w:hanging="249"/>
              <w:textAlignment w:val="baseline"/>
              <w:rPr>
                <w:rFonts w:ascii="Arial" w:hAnsi="Arial" w:cs="Arial"/>
                <w:sz w:val="20"/>
                <w:szCs w:val="20"/>
              </w:rPr>
            </w:pPr>
            <w:r>
              <w:rPr>
                <w:rFonts w:ascii="Arial" w:hAnsi="Arial" w:cs="Arial"/>
                <w:sz w:val="20"/>
                <w:szCs w:val="20"/>
              </w:rPr>
              <w:t xml:space="preserve">Collaborates with </w:t>
            </w:r>
            <w:r w:rsidR="00BD32BC">
              <w:rPr>
                <w:rFonts w:ascii="Arial" w:hAnsi="Arial" w:cs="Arial"/>
                <w:sz w:val="20"/>
                <w:szCs w:val="20"/>
              </w:rPr>
              <w:t>Marketing and Proposition (MAP) and Sales, Advice &amp; Service (SAS) functions</w:t>
            </w:r>
            <w:r>
              <w:rPr>
                <w:rFonts w:ascii="Arial" w:hAnsi="Arial" w:cs="Arial"/>
                <w:sz w:val="20"/>
                <w:szCs w:val="20"/>
              </w:rPr>
              <w:t xml:space="preserve"> for all events</w:t>
            </w:r>
            <w:r w:rsidR="004A1ED8">
              <w:rPr>
                <w:rFonts w:ascii="Arial" w:hAnsi="Arial" w:cs="Arial"/>
                <w:sz w:val="20"/>
                <w:szCs w:val="20"/>
              </w:rPr>
              <w:t xml:space="preserve"> and sponsorship</w:t>
            </w:r>
            <w:r w:rsidR="00170C60">
              <w:rPr>
                <w:rFonts w:ascii="Arial" w:hAnsi="Arial" w:cs="Arial"/>
                <w:sz w:val="20"/>
                <w:szCs w:val="20"/>
              </w:rPr>
              <w:t>s</w:t>
            </w:r>
          </w:p>
        </w:tc>
      </w:tr>
      <w:tr w:rsidR="00CF74D6" w:rsidRPr="00E95DCB" w14:paraId="7BC7298D" w14:textId="77777777" w:rsidTr="004049E0">
        <w:tc>
          <w:tcPr>
            <w:tcW w:w="2579" w:type="dxa"/>
          </w:tcPr>
          <w:p w14:paraId="23216ECC" w14:textId="77777777" w:rsidR="00CF74D6" w:rsidRPr="00EF1D66" w:rsidRDefault="00EF1D66" w:rsidP="00EF1D66">
            <w:pPr>
              <w:tabs>
                <w:tab w:val="num" w:pos="426"/>
                <w:tab w:val="left" w:pos="1800"/>
              </w:tabs>
              <w:spacing w:before="60" w:afterLines="80" w:after="192"/>
              <w:rPr>
                <w:rFonts w:ascii="Arial" w:hAnsi="Arial" w:cs="Arial"/>
                <w:color w:val="00703C"/>
                <w:sz w:val="20"/>
                <w:szCs w:val="20"/>
              </w:rPr>
            </w:pPr>
            <w:r w:rsidRPr="00EF1D66">
              <w:rPr>
                <w:rFonts w:ascii="Arial" w:hAnsi="Arial" w:cs="Arial"/>
                <w:color w:val="00703C"/>
                <w:sz w:val="20"/>
                <w:szCs w:val="20"/>
              </w:rPr>
              <w:t xml:space="preserve">Sponsorship &amp; Event </w:t>
            </w:r>
            <w:r w:rsidR="0025552E">
              <w:rPr>
                <w:rFonts w:ascii="Arial" w:hAnsi="Arial" w:cs="Arial"/>
                <w:color w:val="00703C"/>
                <w:sz w:val="20"/>
                <w:szCs w:val="20"/>
              </w:rPr>
              <w:t>Management and Delivery</w:t>
            </w:r>
          </w:p>
        </w:tc>
        <w:tc>
          <w:tcPr>
            <w:tcW w:w="7069" w:type="dxa"/>
            <w:shd w:val="clear" w:color="auto" w:fill="FFFFFF"/>
          </w:tcPr>
          <w:p w14:paraId="54A43CC8" w14:textId="77777777" w:rsidR="0001102C" w:rsidRDefault="0001102C" w:rsidP="00DE610F">
            <w:pPr>
              <w:numPr>
                <w:ilvl w:val="0"/>
                <w:numId w:val="3"/>
              </w:numPr>
              <w:tabs>
                <w:tab w:val="num" w:pos="252"/>
                <w:tab w:val="num" w:pos="305"/>
              </w:tabs>
              <w:overflowPunct w:val="0"/>
              <w:autoSpaceDE w:val="0"/>
              <w:autoSpaceDN w:val="0"/>
              <w:adjustRightInd w:val="0"/>
              <w:spacing w:before="60" w:after="60" w:line="240" w:lineRule="atLeast"/>
              <w:ind w:left="249" w:hanging="249"/>
              <w:textAlignment w:val="baseline"/>
              <w:rPr>
                <w:rFonts w:ascii="Arial" w:hAnsi="Arial" w:cs="Arial"/>
                <w:sz w:val="20"/>
                <w:szCs w:val="20"/>
              </w:rPr>
            </w:pPr>
            <w:r>
              <w:rPr>
                <w:rFonts w:ascii="Arial" w:hAnsi="Arial" w:cs="Arial"/>
                <w:sz w:val="20"/>
                <w:szCs w:val="20"/>
              </w:rPr>
              <w:t xml:space="preserve">Builds and maintains relationships with sponsorship portfolio key </w:t>
            </w:r>
            <w:proofErr w:type="gramStart"/>
            <w:r>
              <w:rPr>
                <w:rFonts w:ascii="Arial" w:hAnsi="Arial" w:cs="Arial"/>
                <w:sz w:val="20"/>
                <w:szCs w:val="20"/>
              </w:rPr>
              <w:t>stakeholders</w:t>
            </w:r>
            <w:proofErr w:type="gramEnd"/>
          </w:p>
          <w:p w14:paraId="3BBCB918" w14:textId="77777777" w:rsidR="00EF1D66" w:rsidRPr="00EF1D66" w:rsidRDefault="00170C60" w:rsidP="00DE610F">
            <w:pPr>
              <w:numPr>
                <w:ilvl w:val="0"/>
                <w:numId w:val="3"/>
              </w:numPr>
              <w:tabs>
                <w:tab w:val="num" w:pos="252"/>
                <w:tab w:val="num" w:pos="305"/>
              </w:tabs>
              <w:overflowPunct w:val="0"/>
              <w:autoSpaceDE w:val="0"/>
              <w:autoSpaceDN w:val="0"/>
              <w:adjustRightInd w:val="0"/>
              <w:spacing w:before="60" w:after="60" w:line="240" w:lineRule="atLeast"/>
              <w:ind w:left="249" w:hanging="249"/>
              <w:textAlignment w:val="baseline"/>
              <w:rPr>
                <w:rFonts w:ascii="Arial" w:hAnsi="Arial" w:cs="Arial"/>
                <w:sz w:val="20"/>
                <w:szCs w:val="20"/>
              </w:rPr>
            </w:pPr>
            <w:r>
              <w:rPr>
                <w:rFonts w:ascii="Arial" w:hAnsi="Arial" w:cs="Arial"/>
                <w:sz w:val="20"/>
                <w:szCs w:val="20"/>
              </w:rPr>
              <w:t>Oversees</w:t>
            </w:r>
            <w:r w:rsidRPr="00EF1D66">
              <w:rPr>
                <w:rFonts w:ascii="Arial" w:hAnsi="Arial" w:cs="Arial"/>
                <w:sz w:val="20"/>
                <w:szCs w:val="20"/>
              </w:rPr>
              <w:t xml:space="preserve"> </w:t>
            </w:r>
            <w:r w:rsidR="00C776BC">
              <w:rPr>
                <w:rFonts w:ascii="Arial" w:hAnsi="Arial" w:cs="Arial"/>
                <w:sz w:val="20"/>
                <w:szCs w:val="20"/>
              </w:rPr>
              <w:t xml:space="preserve">regional </w:t>
            </w:r>
            <w:r w:rsidR="00EF1D66" w:rsidRPr="00EF1D66">
              <w:rPr>
                <w:rFonts w:ascii="Arial" w:hAnsi="Arial" w:cs="Arial"/>
                <w:sz w:val="20"/>
                <w:szCs w:val="20"/>
              </w:rPr>
              <w:t>sponsorship</w:t>
            </w:r>
            <w:r w:rsidR="0025552E">
              <w:rPr>
                <w:rFonts w:ascii="Arial" w:hAnsi="Arial" w:cs="Arial"/>
                <w:sz w:val="20"/>
                <w:szCs w:val="20"/>
              </w:rPr>
              <w:t xml:space="preserve"> and event activities</w:t>
            </w:r>
            <w:r w:rsidR="00EF1D66" w:rsidRPr="00EF1D66">
              <w:rPr>
                <w:rFonts w:ascii="Arial" w:hAnsi="Arial" w:cs="Arial"/>
                <w:sz w:val="20"/>
                <w:szCs w:val="20"/>
              </w:rPr>
              <w:t xml:space="preserve"> in collaboration with regional sales team </w:t>
            </w:r>
            <w:proofErr w:type="gramStart"/>
            <w:r w:rsidR="00EF1D66" w:rsidRPr="00EF1D66">
              <w:rPr>
                <w:rFonts w:ascii="Arial" w:hAnsi="Arial" w:cs="Arial"/>
                <w:sz w:val="20"/>
                <w:szCs w:val="20"/>
              </w:rPr>
              <w:t>members</w:t>
            </w:r>
            <w:proofErr w:type="gramEnd"/>
          </w:p>
          <w:p w14:paraId="5215B1E6" w14:textId="77777777" w:rsidR="00EF1D66" w:rsidRPr="00EF1D66" w:rsidRDefault="00170C60" w:rsidP="00DE610F">
            <w:pPr>
              <w:numPr>
                <w:ilvl w:val="0"/>
                <w:numId w:val="3"/>
              </w:numPr>
              <w:tabs>
                <w:tab w:val="num" w:pos="252"/>
                <w:tab w:val="num" w:pos="305"/>
              </w:tabs>
              <w:overflowPunct w:val="0"/>
              <w:autoSpaceDE w:val="0"/>
              <w:autoSpaceDN w:val="0"/>
              <w:adjustRightInd w:val="0"/>
              <w:spacing w:before="60" w:after="60" w:line="240" w:lineRule="atLeast"/>
              <w:ind w:left="249" w:hanging="249"/>
              <w:textAlignment w:val="baseline"/>
              <w:rPr>
                <w:rFonts w:ascii="Arial" w:hAnsi="Arial" w:cs="Arial"/>
                <w:sz w:val="20"/>
                <w:szCs w:val="20"/>
              </w:rPr>
            </w:pPr>
            <w:r>
              <w:rPr>
                <w:rFonts w:ascii="Arial" w:hAnsi="Arial" w:cs="Arial"/>
                <w:sz w:val="20"/>
                <w:szCs w:val="20"/>
              </w:rPr>
              <w:t>Oversees</w:t>
            </w:r>
            <w:r w:rsidRPr="00EF1D66">
              <w:rPr>
                <w:rFonts w:ascii="Arial" w:hAnsi="Arial" w:cs="Arial"/>
                <w:sz w:val="20"/>
                <w:szCs w:val="20"/>
              </w:rPr>
              <w:t xml:space="preserve"> </w:t>
            </w:r>
            <w:r w:rsidR="00EF1D66" w:rsidRPr="00EF1D66">
              <w:rPr>
                <w:rFonts w:ascii="Arial" w:hAnsi="Arial" w:cs="Arial"/>
                <w:sz w:val="20"/>
                <w:szCs w:val="20"/>
              </w:rPr>
              <w:t xml:space="preserve">sponsorship and event activities </w:t>
            </w:r>
            <w:proofErr w:type="spellStart"/>
            <w:r w:rsidR="00EF1D66" w:rsidRPr="00EF1D66">
              <w:rPr>
                <w:rFonts w:ascii="Arial" w:hAnsi="Arial" w:cs="Arial"/>
                <w:sz w:val="20"/>
                <w:szCs w:val="20"/>
              </w:rPr>
              <w:t>organised</w:t>
            </w:r>
            <w:proofErr w:type="spellEnd"/>
            <w:r w:rsidR="00EF1D66" w:rsidRPr="00EF1D66">
              <w:rPr>
                <w:rFonts w:ascii="Arial" w:hAnsi="Arial" w:cs="Arial"/>
                <w:sz w:val="20"/>
                <w:szCs w:val="20"/>
              </w:rPr>
              <w:t xml:space="preserve"> with Strategic Alliance partners, with the guidance of </w:t>
            </w:r>
            <w:r w:rsidR="0025552E">
              <w:rPr>
                <w:rFonts w:ascii="Arial" w:hAnsi="Arial" w:cs="Arial"/>
                <w:sz w:val="20"/>
                <w:szCs w:val="20"/>
              </w:rPr>
              <w:t xml:space="preserve">FMG Alliance and Industry Partnerships </w:t>
            </w:r>
            <w:proofErr w:type="gramStart"/>
            <w:r w:rsidR="0025552E">
              <w:rPr>
                <w:rFonts w:ascii="Arial" w:hAnsi="Arial" w:cs="Arial"/>
                <w:sz w:val="20"/>
                <w:szCs w:val="20"/>
              </w:rPr>
              <w:t>team</w:t>
            </w:r>
            <w:proofErr w:type="gramEnd"/>
          </w:p>
          <w:p w14:paraId="255698C7" w14:textId="77777777" w:rsidR="00EF1D66" w:rsidRPr="00EF1D66" w:rsidRDefault="00EF1D66" w:rsidP="00DE610F">
            <w:pPr>
              <w:numPr>
                <w:ilvl w:val="0"/>
                <w:numId w:val="3"/>
              </w:numPr>
              <w:tabs>
                <w:tab w:val="num" w:pos="252"/>
                <w:tab w:val="num" w:pos="305"/>
              </w:tabs>
              <w:overflowPunct w:val="0"/>
              <w:autoSpaceDE w:val="0"/>
              <w:autoSpaceDN w:val="0"/>
              <w:adjustRightInd w:val="0"/>
              <w:spacing w:before="60" w:after="60" w:line="240" w:lineRule="atLeast"/>
              <w:ind w:left="249" w:hanging="249"/>
              <w:textAlignment w:val="baseline"/>
              <w:rPr>
                <w:rFonts w:ascii="Arial" w:hAnsi="Arial" w:cs="Arial"/>
                <w:sz w:val="20"/>
                <w:szCs w:val="20"/>
              </w:rPr>
            </w:pPr>
            <w:r w:rsidRPr="00EF1D66">
              <w:rPr>
                <w:rFonts w:ascii="Arial" w:hAnsi="Arial" w:cs="Arial"/>
                <w:sz w:val="20"/>
                <w:szCs w:val="20"/>
              </w:rPr>
              <w:t xml:space="preserve">Attends key events as required to provide </w:t>
            </w:r>
            <w:r w:rsidR="00ED0F8B">
              <w:rPr>
                <w:rFonts w:ascii="Arial" w:hAnsi="Arial" w:cs="Arial"/>
                <w:sz w:val="20"/>
                <w:szCs w:val="20"/>
              </w:rPr>
              <w:t xml:space="preserve">event </w:t>
            </w:r>
            <w:r w:rsidRPr="00EF1D66">
              <w:rPr>
                <w:rFonts w:ascii="Arial" w:hAnsi="Arial" w:cs="Arial"/>
                <w:sz w:val="20"/>
                <w:szCs w:val="20"/>
              </w:rPr>
              <w:t>support</w:t>
            </w:r>
            <w:r w:rsidR="00C5091D">
              <w:rPr>
                <w:rFonts w:ascii="Arial" w:hAnsi="Arial" w:cs="Arial"/>
                <w:sz w:val="20"/>
                <w:szCs w:val="20"/>
              </w:rPr>
              <w:t xml:space="preserve"> and </w:t>
            </w:r>
            <w:proofErr w:type="gramStart"/>
            <w:r w:rsidR="00C5091D">
              <w:rPr>
                <w:rFonts w:ascii="Arial" w:hAnsi="Arial" w:cs="Arial"/>
                <w:sz w:val="20"/>
                <w:szCs w:val="20"/>
              </w:rPr>
              <w:t>delivery</w:t>
            </w:r>
            <w:proofErr w:type="gramEnd"/>
          </w:p>
          <w:p w14:paraId="062FC411" w14:textId="77777777" w:rsidR="00EF1D66" w:rsidRPr="00EF1D66" w:rsidRDefault="00EF1D66" w:rsidP="00DE610F">
            <w:pPr>
              <w:numPr>
                <w:ilvl w:val="0"/>
                <w:numId w:val="3"/>
              </w:numPr>
              <w:tabs>
                <w:tab w:val="num" w:pos="252"/>
                <w:tab w:val="num" w:pos="305"/>
              </w:tabs>
              <w:overflowPunct w:val="0"/>
              <w:autoSpaceDE w:val="0"/>
              <w:autoSpaceDN w:val="0"/>
              <w:adjustRightInd w:val="0"/>
              <w:spacing w:before="60" w:after="60" w:line="240" w:lineRule="atLeast"/>
              <w:ind w:left="249" w:hanging="249"/>
              <w:textAlignment w:val="baseline"/>
              <w:rPr>
                <w:rFonts w:ascii="Arial" w:hAnsi="Arial" w:cs="Arial"/>
                <w:sz w:val="20"/>
                <w:szCs w:val="20"/>
              </w:rPr>
            </w:pPr>
            <w:r w:rsidRPr="00EF1D66">
              <w:rPr>
                <w:rFonts w:ascii="Arial" w:hAnsi="Arial" w:cs="Arial"/>
                <w:sz w:val="20"/>
                <w:szCs w:val="20"/>
              </w:rPr>
              <w:t>Ensures that all</w:t>
            </w:r>
            <w:r w:rsidR="00170C60">
              <w:rPr>
                <w:rFonts w:ascii="Arial" w:hAnsi="Arial" w:cs="Arial"/>
                <w:sz w:val="20"/>
                <w:szCs w:val="20"/>
              </w:rPr>
              <w:t xml:space="preserve"> internal</w:t>
            </w:r>
            <w:r w:rsidRPr="00EF1D66">
              <w:rPr>
                <w:rFonts w:ascii="Arial" w:hAnsi="Arial" w:cs="Arial"/>
                <w:sz w:val="20"/>
                <w:szCs w:val="20"/>
              </w:rPr>
              <w:t xml:space="preserve"> stakeholders are clear as to their roles and responsibilities both pre and post the </w:t>
            </w:r>
            <w:proofErr w:type="gramStart"/>
            <w:r w:rsidRPr="00EF1D66">
              <w:rPr>
                <w:rFonts w:ascii="Arial" w:hAnsi="Arial" w:cs="Arial"/>
                <w:sz w:val="20"/>
                <w:szCs w:val="20"/>
              </w:rPr>
              <w:t>event</w:t>
            </w:r>
            <w:proofErr w:type="gramEnd"/>
          </w:p>
          <w:p w14:paraId="7181755F" w14:textId="77777777" w:rsidR="00EF1D66" w:rsidRPr="00EF1D66" w:rsidRDefault="00EF1D66" w:rsidP="00DE610F">
            <w:pPr>
              <w:numPr>
                <w:ilvl w:val="0"/>
                <w:numId w:val="3"/>
              </w:numPr>
              <w:tabs>
                <w:tab w:val="num" w:pos="252"/>
                <w:tab w:val="num" w:pos="305"/>
              </w:tabs>
              <w:overflowPunct w:val="0"/>
              <w:autoSpaceDE w:val="0"/>
              <w:autoSpaceDN w:val="0"/>
              <w:adjustRightInd w:val="0"/>
              <w:spacing w:before="60" w:after="60" w:line="240" w:lineRule="atLeast"/>
              <w:ind w:left="249" w:hanging="249"/>
              <w:textAlignment w:val="baseline"/>
              <w:rPr>
                <w:rFonts w:ascii="Arial" w:hAnsi="Arial" w:cs="Arial"/>
                <w:sz w:val="20"/>
                <w:szCs w:val="20"/>
              </w:rPr>
            </w:pPr>
            <w:r w:rsidRPr="00EF1D66">
              <w:rPr>
                <w:rFonts w:ascii="Arial" w:hAnsi="Arial" w:cs="Arial"/>
                <w:sz w:val="20"/>
                <w:szCs w:val="20"/>
              </w:rPr>
              <w:t xml:space="preserve">Coordinates FMGs presence at key community, </w:t>
            </w:r>
            <w:r w:rsidR="0001102C" w:rsidRPr="00EF1D66">
              <w:rPr>
                <w:rFonts w:ascii="Arial" w:hAnsi="Arial" w:cs="Arial"/>
                <w:sz w:val="20"/>
                <w:szCs w:val="20"/>
              </w:rPr>
              <w:t>sponsorship,</w:t>
            </w:r>
            <w:r w:rsidRPr="00EF1D66">
              <w:rPr>
                <w:rFonts w:ascii="Arial" w:hAnsi="Arial" w:cs="Arial"/>
                <w:sz w:val="20"/>
                <w:szCs w:val="20"/>
              </w:rPr>
              <w:t xml:space="preserve"> and events to ensure objectives are </w:t>
            </w:r>
            <w:r w:rsidR="0025552E">
              <w:rPr>
                <w:rFonts w:ascii="Arial" w:hAnsi="Arial" w:cs="Arial"/>
                <w:sz w:val="20"/>
                <w:szCs w:val="20"/>
              </w:rPr>
              <w:t>being achieved</w:t>
            </w:r>
            <w:r w:rsidRPr="00EF1D66">
              <w:rPr>
                <w:rFonts w:ascii="Arial" w:hAnsi="Arial" w:cs="Arial"/>
                <w:sz w:val="20"/>
                <w:szCs w:val="20"/>
              </w:rPr>
              <w:t xml:space="preserve">, including </w:t>
            </w:r>
            <w:r w:rsidR="0001102C" w:rsidRPr="00EF1D66">
              <w:rPr>
                <w:rFonts w:ascii="Arial" w:hAnsi="Arial" w:cs="Arial"/>
                <w:sz w:val="20"/>
                <w:szCs w:val="20"/>
              </w:rPr>
              <w:t>maximizing</w:t>
            </w:r>
            <w:r w:rsidRPr="00EF1D66">
              <w:rPr>
                <w:rFonts w:ascii="Arial" w:hAnsi="Arial" w:cs="Arial"/>
                <w:sz w:val="20"/>
                <w:szCs w:val="20"/>
              </w:rPr>
              <w:t xml:space="preserve"> brand exposure, client hosting, and lead generation </w:t>
            </w:r>
            <w:proofErr w:type="gramStart"/>
            <w:r w:rsidRPr="00EF1D66">
              <w:rPr>
                <w:rFonts w:ascii="Arial" w:hAnsi="Arial" w:cs="Arial"/>
                <w:sz w:val="20"/>
                <w:szCs w:val="20"/>
              </w:rPr>
              <w:t>opportunities</w:t>
            </w:r>
            <w:proofErr w:type="gramEnd"/>
          </w:p>
          <w:p w14:paraId="0E80BC5E" w14:textId="77777777" w:rsidR="00CF74D6" w:rsidRPr="00EF1D66" w:rsidRDefault="00EF1D66" w:rsidP="00DE610F">
            <w:pPr>
              <w:numPr>
                <w:ilvl w:val="0"/>
                <w:numId w:val="3"/>
              </w:numPr>
              <w:tabs>
                <w:tab w:val="num" w:pos="252"/>
                <w:tab w:val="num" w:pos="305"/>
              </w:tabs>
              <w:overflowPunct w:val="0"/>
              <w:autoSpaceDE w:val="0"/>
              <w:autoSpaceDN w:val="0"/>
              <w:adjustRightInd w:val="0"/>
              <w:spacing w:before="60" w:after="60" w:line="240" w:lineRule="atLeast"/>
              <w:ind w:left="249" w:hanging="249"/>
              <w:textAlignment w:val="baseline"/>
              <w:rPr>
                <w:rFonts w:ascii="Arial" w:hAnsi="Arial" w:cs="Arial"/>
                <w:sz w:val="20"/>
                <w:szCs w:val="20"/>
              </w:rPr>
            </w:pPr>
            <w:r w:rsidRPr="00EF1D66">
              <w:rPr>
                <w:rFonts w:ascii="Arial" w:hAnsi="Arial" w:cs="Arial"/>
                <w:sz w:val="20"/>
                <w:szCs w:val="20"/>
              </w:rPr>
              <w:t>Completes a post event debrief with key stakeholders and prepares an event closure and recommendation report from an agreed template</w:t>
            </w:r>
          </w:p>
        </w:tc>
      </w:tr>
      <w:tr w:rsidR="00CF74D6" w:rsidRPr="00E95DCB" w14:paraId="5F3B0113" w14:textId="77777777" w:rsidTr="004049E0">
        <w:tc>
          <w:tcPr>
            <w:tcW w:w="2579" w:type="dxa"/>
          </w:tcPr>
          <w:p w14:paraId="22920A66" w14:textId="77777777" w:rsidR="00CF74D6" w:rsidRPr="00EF1D66" w:rsidRDefault="00EF1D66" w:rsidP="00EF1D66">
            <w:pPr>
              <w:tabs>
                <w:tab w:val="num" w:pos="426"/>
                <w:tab w:val="left" w:pos="1800"/>
              </w:tabs>
              <w:spacing w:before="60" w:afterLines="80" w:after="192"/>
              <w:rPr>
                <w:rFonts w:ascii="Arial" w:hAnsi="Arial" w:cs="Arial"/>
                <w:color w:val="00703C"/>
                <w:sz w:val="20"/>
                <w:szCs w:val="20"/>
              </w:rPr>
            </w:pPr>
            <w:r w:rsidRPr="00EF1D66">
              <w:rPr>
                <w:rFonts w:ascii="Arial" w:hAnsi="Arial" w:cs="Arial"/>
                <w:color w:val="00703C"/>
                <w:sz w:val="20"/>
                <w:szCs w:val="20"/>
              </w:rPr>
              <w:t>Client Management</w:t>
            </w:r>
          </w:p>
        </w:tc>
        <w:tc>
          <w:tcPr>
            <w:tcW w:w="7069" w:type="dxa"/>
            <w:shd w:val="clear" w:color="auto" w:fill="FFFFFF"/>
          </w:tcPr>
          <w:p w14:paraId="57A5AE6A" w14:textId="77777777" w:rsidR="00EF1D66" w:rsidRPr="00EF1D66" w:rsidRDefault="00170C60" w:rsidP="00DE610F">
            <w:pPr>
              <w:numPr>
                <w:ilvl w:val="0"/>
                <w:numId w:val="3"/>
              </w:numPr>
              <w:tabs>
                <w:tab w:val="num" w:pos="252"/>
                <w:tab w:val="num" w:pos="305"/>
              </w:tabs>
              <w:overflowPunct w:val="0"/>
              <w:autoSpaceDE w:val="0"/>
              <w:autoSpaceDN w:val="0"/>
              <w:adjustRightInd w:val="0"/>
              <w:spacing w:before="60" w:after="60" w:line="240" w:lineRule="atLeast"/>
              <w:ind w:left="249" w:hanging="249"/>
              <w:textAlignment w:val="baseline"/>
              <w:rPr>
                <w:rFonts w:ascii="Arial" w:hAnsi="Arial" w:cs="Arial"/>
                <w:sz w:val="20"/>
                <w:szCs w:val="20"/>
              </w:rPr>
            </w:pPr>
            <w:r>
              <w:rPr>
                <w:rFonts w:ascii="Arial" w:hAnsi="Arial" w:cs="Arial"/>
                <w:sz w:val="20"/>
                <w:szCs w:val="20"/>
              </w:rPr>
              <w:t>Actively connects with area teams and</w:t>
            </w:r>
            <w:r w:rsidR="0015029B">
              <w:rPr>
                <w:rFonts w:ascii="Arial" w:hAnsi="Arial" w:cs="Arial"/>
                <w:sz w:val="20"/>
                <w:szCs w:val="20"/>
              </w:rPr>
              <w:t xml:space="preserve"> </w:t>
            </w:r>
            <w:r>
              <w:rPr>
                <w:rFonts w:ascii="Arial" w:hAnsi="Arial" w:cs="Arial"/>
                <w:sz w:val="20"/>
                <w:szCs w:val="20"/>
              </w:rPr>
              <w:t>provides</w:t>
            </w:r>
            <w:r w:rsidRPr="00EF1D66">
              <w:rPr>
                <w:rFonts w:ascii="Arial" w:hAnsi="Arial" w:cs="Arial"/>
                <w:sz w:val="20"/>
                <w:szCs w:val="20"/>
              </w:rPr>
              <w:t xml:space="preserve"> </w:t>
            </w:r>
            <w:r w:rsidR="00EF1D66" w:rsidRPr="00EF1D66">
              <w:rPr>
                <w:rFonts w:ascii="Arial" w:hAnsi="Arial" w:cs="Arial"/>
                <w:sz w:val="20"/>
                <w:szCs w:val="20"/>
              </w:rPr>
              <w:t xml:space="preserve">monthly sponsorship and event activity updates </w:t>
            </w:r>
            <w:r w:rsidR="00C5091D">
              <w:rPr>
                <w:rFonts w:ascii="Arial" w:hAnsi="Arial" w:cs="Arial"/>
                <w:sz w:val="20"/>
                <w:szCs w:val="20"/>
              </w:rPr>
              <w:t>to</w:t>
            </w:r>
            <w:r w:rsidR="00EF1D66" w:rsidRPr="00EF1D66">
              <w:rPr>
                <w:rFonts w:ascii="Arial" w:hAnsi="Arial" w:cs="Arial"/>
                <w:sz w:val="20"/>
                <w:szCs w:val="20"/>
              </w:rPr>
              <w:t xml:space="preserve"> </w:t>
            </w:r>
            <w:r>
              <w:rPr>
                <w:rFonts w:ascii="Arial" w:hAnsi="Arial" w:cs="Arial"/>
                <w:sz w:val="20"/>
                <w:szCs w:val="20"/>
              </w:rPr>
              <w:t>Area Managers</w:t>
            </w:r>
            <w:r w:rsidR="0025552E">
              <w:rPr>
                <w:rFonts w:ascii="Arial" w:hAnsi="Arial" w:cs="Arial"/>
                <w:sz w:val="20"/>
                <w:szCs w:val="20"/>
              </w:rPr>
              <w:t xml:space="preserve"> </w:t>
            </w:r>
          </w:p>
          <w:p w14:paraId="0A20FDAA" w14:textId="77777777" w:rsidR="00EF1D66" w:rsidRPr="00EF1D66" w:rsidRDefault="00EF1D66" w:rsidP="00DE610F">
            <w:pPr>
              <w:numPr>
                <w:ilvl w:val="0"/>
                <w:numId w:val="3"/>
              </w:numPr>
              <w:tabs>
                <w:tab w:val="num" w:pos="252"/>
                <w:tab w:val="num" w:pos="305"/>
              </w:tabs>
              <w:overflowPunct w:val="0"/>
              <w:autoSpaceDE w:val="0"/>
              <w:autoSpaceDN w:val="0"/>
              <w:adjustRightInd w:val="0"/>
              <w:spacing w:before="60" w:after="60" w:line="240" w:lineRule="atLeast"/>
              <w:ind w:left="249" w:hanging="249"/>
              <w:textAlignment w:val="baseline"/>
              <w:rPr>
                <w:rFonts w:ascii="Arial" w:hAnsi="Arial" w:cs="Arial"/>
                <w:sz w:val="20"/>
                <w:szCs w:val="20"/>
              </w:rPr>
            </w:pPr>
            <w:r w:rsidRPr="00EF1D66">
              <w:rPr>
                <w:rFonts w:ascii="Arial" w:hAnsi="Arial" w:cs="Arial"/>
                <w:sz w:val="20"/>
                <w:szCs w:val="20"/>
              </w:rPr>
              <w:t xml:space="preserve">Establish and </w:t>
            </w:r>
            <w:r w:rsidR="00170C60">
              <w:rPr>
                <w:rFonts w:ascii="Arial" w:hAnsi="Arial" w:cs="Arial"/>
                <w:sz w:val="20"/>
                <w:szCs w:val="20"/>
              </w:rPr>
              <w:t>maintain</w:t>
            </w:r>
            <w:r w:rsidR="00170C60" w:rsidRPr="00EF1D66">
              <w:rPr>
                <w:rFonts w:ascii="Arial" w:hAnsi="Arial" w:cs="Arial"/>
                <w:sz w:val="20"/>
                <w:szCs w:val="20"/>
              </w:rPr>
              <w:t xml:space="preserve"> </w:t>
            </w:r>
            <w:r w:rsidRPr="00EF1D66">
              <w:rPr>
                <w:rFonts w:ascii="Arial" w:hAnsi="Arial" w:cs="Arial"/>
                <w:sz w:val="20"/>
                <w:szCs w:val="20"/>
              </w:rPr>
              <w:t xml:space="preserve">excellent relationships with key </w:t>
            </w:r>
            <w:proofErr w:type="gramStart"/>
            <w:r w:rsidRPr="00EF1D66">
              <w:rPr>
                <w:rFonts w:ascii="Arial" w:hAnsi="Arial" w:cs="Arial"/>
                <w:sz w:val="20"/>
                <w:szCs w:val="20"/>
              </w:rPr>
              <w:t>stakeholders</w:t>
            </w:r>
            <w:proofErr w:type="gramEnd"/>
          </w:p>
          <w:p w14:paraId="2EB01E7A" w14:textId="77777777" w:rsidR="0001102C" w:rsidRDefault="00EF1D66" w:rsidP="0001102C">
            <w:pPr>
              <w:numPr>
                <w:ilvl w:val="0"/>
                <w:numId w:val="3"/>
              </w:numPr>
              <w:tabs>
                <w:tab w:val="num" w:pos="252"/>
                <w:tab w:val="num" w:pos="305"/>
              </w:tabs>
              <w:overflowPunct w:val="0"/>
              <w:autoSpaceDE w:val="0"/>
              <w:autoSpaceDN w:val="0"/>
              <w:adjustRightInd w:val="0"/>
              <w:spacing w:before="60" w:after="60" w:line="240" w:lineRule="atLeast"/>
              <w:ind w:left="249" w:hanging="249"/>
              <w:textAlignment w:val="baseline"/>
              <w:rPr>
                <w:rFonts w:ascii="Arial" w:hAnsi="Arial" w:cs="Arial"/>
                <w:sz w:val="20"/>
                <w:szCs w:val="20"/>
              </w:rPr>
            </w:pPr>
            <w:r w:rsidRPr="00EF1D66">
              <w:rPr>
                <w:rFonts w:ascii="Arial" w:hAnsi="Arial" w:cs="Arial"/>
                <w:sz w:val="20"/>
                <w:szCs w:val="20"/>
              </w:rPr>
              <w:t xml:space="preserve">Establish regular feedback channels for events and sponsorships as well as own </w:t>
            </w:r>
            <w:proofErr w:type="gramStart"/>
            <w:r w:rsidRPr="00EF1D66">
              <w:rPr>
                <w:rFonts w:ascii="Arial" w:hAnsi="Arial" w:cs="Arial"/>
                <w:sz w:val="20"/>
                <w:szCs w:val="20"/>
              </w:rPr>
              <w:t>performance</w:t>
            </w:r>
            <w:proofErr w:type="gramEnd"/>
          </w:p>
          <w:p w14:paraId="358DFF3E" w14:textId="77777777" w:rsidR="0001102C" w:rsidRPr="002D5336" w:rsidRDefault="0001102C" w:rsidP="002D5336">
            <w:pPr>
              <w:numPr>
                <w:ilvl w:val="0"/>
                <w:numId w:val="3"/>
              </w:numPr>
              <w:tabs>
                <w:tab w:val="num" w:pos="252"/>
                <w:tab w:val="num" w:pos="305"/>
              </w:tabs>
              <w:overflowPunct w:val="0"/>
              <w:autoSpaceDE w:val="0"/>
              <w:autoSpaceDN w:val="0"/>
              <w:adjustRightInd w:val="0"/>
              <w:spacing w:before="60" w:after="60" w:line="240" w:lineRule="atLeast"/>
              <w:ind w:left="249" w:hanging="249"/>
              <w:textAlignment w:val="baseline"/>
              <w:rPr>
                <w:rFonts w:ascii="Arial" w:hAnsi="Arial" w:cs="Arial"/>
                <w:sz w:val="16"/>
                <w:szCs w:val="16"/>
              </w:rPr>
            </w:pPr>
            <w:r w:rsidRPr="002D5336">
              <w:rPr>
                <w:rFonts w:ascii="Arial" w:hAnsi="Arial" w:cs="Arial"/>
                <w:sz w:val="20"/>
                <w:szCs w:val="20"/>
              </w:rPr>
              <w:t xml:space="preserve">Works and aligns with the other Events </w:t>
            </w:r>
            <w:r w:rsidR="00170C60">
              <w:rPr>
                <w:rFonts w:ascii="Arial" w:hAnsi="Arial" w:cs="Arial"/>
                <w:sz w:val="20"/>
                <w:szCs w:val="20"/>
              </w:rPr>
              <w:t xml:space="preserve">&amp; Sponsorship </w:t>
            </w:r>
            <w:r w:rsidRPr="002D5336">
              <w:rPr>
                <w:rFonts w:ascii="Arial" w:hAnsi="Arial" w:cs="Arial"/>
                <w:sz w:val="20"/>
                <w:szCs w:val="20"/>
              </w:rPr>
              <w:t>Specialist</w:t>
            </w:r>
            <w:r w:rsidR="00170C60">
              <w:rPr>
                <w:rFonts w:ascii="Arial" w:hAnsi="Arial" w:cs="Arial"/>
                <w:sz w:val="20"/>
                <w:szCs w:val="20"/>
              </w:rPr>
              <w:t>s</w:t>
            </w:r>
            <w:r w:rsidRPr="002D5336">
              <w:rPr>
                <w:rFonts w:ascii="Arial" w:hAnsi="Arial" w:cs="Arial"/>
                <w:sz w:val="20"/>
                <w:szCs w:val="20"/>
              </w:rPr>
              <w:t xml:space="preserve"> and Event Coordinators.  </w:t>
            </w:r>
          </w:p>
          <w:p w14:paraId="2385CDF5" w14:textId="77777777" w:rsidR="0001102C" w:rsidRPr="00EF1D66" w:rsidRDefault="0001102C" w:rsidP="0001102C">
            <w:pPr>
              <w:numPr>
                <w:ilvl w:val="0"/>
                <w:numId w:val="3"/>
              </w:numPr>
              <w:tabs>
                <w:tab w:val="num" w:pos="252"/>
                <w:tab w:val="num" w:pos="305"/>
              </w:tabs>
              <w:overflowPunct w:val="0"/>
              <w:autoSpaceDE w:val="0"/>
              <w:autoSpaceDN w:val="0"/>
              <w:adjustRightInd w:val="0"/>
              <w:spacing w:before="60" w:after="60" w:line="240" w:lineRule="atLeast"/>
              <w:ind w:left="249" w:hanging="249"/>
              <w:textAlignment w:val="baseline"/>
              <w:rPr>
                <w:rFonts w:ascii="Arial" w:hAnsi="Arial" w:cs="Arial"/>
                <w:sz w:val="20"/>
                <w:szCs w:val="20"/>
              </w:rPr>
            </w:pPr>
            <w:r w:rsidRPr="002D5336">
              <w:rPr>
                <w:rFonts w:ascii="Arial" w:hAnsi="Arial" w:cs="Arial"/>
                <w:sz w:val="20"/>
                <w:szCs w:val="20"/>
              </w:rPr>
              <w:t xml:space="preserve">Aligns with the Marketing </w:t>
            </w:r>
            <w:r w:rsidR="00170C60">
              <w:rPr>
                <w:rFonts w:ascii="Arial" w:hAnsi="Arial" w:cs="Arial"/>
                <w:sz w:val="20"/>
                <w:szCs w:val="20"/>
              </w:rPr>
              <w:t>and Communication team members</w:t>
            </w:r>
          </w:p>
        </w:tc>
      </w:tr>
      <w:tr w:rsidR="00CF74D6" w:rsidRPr="00E95DCB" w14:paraId="6D52AC57" w14:textId="77777777" w:rsidTr="004049E0">
        <w:tc>
          <w:tcPr>
            <w:tcW w:w="2579" w:type="dxa"/>
          </w:tcPr>
          <w:p w14:paraId="75A52445" w14:textId="77777777" w:rsidR="00CF74D6" w:rsidRPr="00EF1D66" w:rsidRDefault="00EF1D66" w:rsidP="00EF1D66">
            <w:pPr>
              <w:tabs>
                <w:tab w:val="num" w:pos="426"/>
                <w:tab w:val="left" w:pos="1800"/>
              </w:tabs>
              <w:spacing w:before="60" w:afterLines="80" w:after="192"/>
              <w:rPr>
                <w:rFonts w:ascii="Arial" w:hAnsi="Arial" w:cs="Arial"/>
                <w:color w:val="00703C"/>
                <w:sz w:val="20"/>
                <w:szCs w:val="20"/>
              </w:rPr>
            </w:pPr>
            <w:r w:rsidRPr="00EF1D66">
              <w:rPr>
                <w:rFonts w:ascii="Arial" w:hAnsi="Arial" w:cs="Arial"/>
                <w:color w:val="00703C"/>
                <w:sz w:val="20"/>
                <w:szCs w:val="20"/>
              </w:rPr>
              <w:lastRenderedPageBreak/>
              <w:t>Team Participation</w:t>
            </w:r>
          </w:p>
        </w:tc>
        <w:tc>
          <w:tcPr>
            <w:tcW w:w="7069" w:type="dxa"/>
            <w:shd w:val="clear" w:color="auto" w:fill="FFFFFF"/>
          </w:tcPr>
          <w:p w14:paraId="5B6D5A42" w14:textId="77777777" w:rsidR="00EF1D66" w:rsidRPr="00EF1D66" w:rsidRDefault="00EF1D66" w:rsidP="00DE610F">
            <w:pPr>
              <w:numPr>
                <w:ilvl w:val="0"/>
                <w:numId w:val="3"/>
              </w:numPr>
              <w:tabs>
                <w:tab w:val="num" w:pos="252"/>
                <w:tab w:val="num" w:pos="305"/>
              </w:tabs>
              <w:overflowPunct w:val="0"/>
              <w:autoSpaceDE w:val="0"/>
              <w:autoSpaceDN w:val="0"/>
              <w:adjustRightInd w:val="0"/>
              <w:spacing w:before="60" w:after="60" w:line="240" w:lineRule="atLeast"/>
              <w:ind w:left="249" w:hanging="249"/>
              <w:textAlignment w:val="baseline"/>
              <w:rPr>
                <w:rFonts w:ascii="Arial" w:hAnsi="Arial" w:cs="Arial"/>
                <w:sz w:val="20"/>
                <w:szCs w:val="20"/>
              </w:rPr>
            </w:pPr>
            <w:r w:rsidRPr="00EF1D66">
              <w:rPr>
                <w:rFonts w:ascii="Arial" w:hAnsi="Arial" w:cs="Arial"/>
                <w:sz w:val="20"/>
                <w:szCs w:val="20"/>
              </w:rPr>
              <w:t xml:space="preserve">Assists Events </w:t>
            </w:r>
            <w:r w:rsidR="00ED0F8B">
              <w:rPr>
                <w:rFonts w:ascii="Arial" w:hAnsi="Arial" w:cs="Arial"/>
                <w:sz w:val="20"/>
                <w:szCs w:val="20"/>
              </w:rPr>
              <w:t xml:space="preserve">&amp; Travel </w:t>
            </w:r>
            <w:r w:rsidRPr="00EF1D66">
              <w:rPr>
                <w:rFonts w:ascii="Arial" w:hAnsi="Arial" w:cs="Arial"/>
                <w:sz w:val="20"/>
                <w:szCs w:val="20"/>
              </w:rPr>
              <w:t xml:space="preserve">team colleagues with the organisation of corporate and internal events where </w:t>
            </w:r>
            <w:proofErr w:type="gramStart"/>
            <w:r w:rsidRPr="00EF1D66">
              <w:rPr>
                <w:rFonts w:ascii="Arial" w:hAnsi="Arial" w:cs="Arial"/>
                <w:sz w:val="20"/>
                <w:szCs w:val="20"/>
              </w:rPr>
              <w:t>required</w:t>
            </w:r>
            <w:proofErr w:type="gramEnd"/>
          </w:p>
          <w:p w14:paraId="0D2C8519" w14:textId="77777777" w:rsidR="00EF1D66" w:rsidRPr="00EF1D66" w:rsidRDefault="00EF1D66" w:rsidP="00DE610F">
            <w:pPr>
              <w:numPr>
                <w:ilvl w:val="0"/>
                <w:numId w:val="3"/>
              </w:numPr>
              <w:tabs>
                <w:tab w:val="num" w:pos="252"/>
                <w:tab w:val="num" w:pos="305"/>
              </w:tabs>
              <w:overflowPunct w:val="0"/>
              <w:autoSpaceDE w:val="0"/>
              <w:autoSpaceDN w:val="0"/>
              <w:adjustRightInd w:val="0"/>
              <w:spacing w:before="60" w:after="60" w:line="240" w:lineRule="atLeast"/>
              <w:ind w:left="249" w:hanging="249"/>
              <w:textAlignment w:val="baseline"/>
              <w:rPr>
                <w:rFonts w:ascii="Arial" w:hAnsi="Arial" w:cs="Arial"/>
                <w:sz w:val="20"/>
                <w:szCs w:val="20"/>
              </w:rPr>
            </w:pPr>
            <w:r w:rsidRPr="00EF1D66">
              <w:rPr>
                <w:rFonts w:ascii="Arial" w:hAnsi="Arial" w:cs="Arial"/>
                <w:sz w:val="20"/>
                <w:szCs w:val="20"/>
              </w:rPr>
              <w:t xml:space="preserve">Proactively assists and supports colleagues and regional sales team </w:t>
            </w:r>
            <w:proofErr w:type="gramStart"/>
            <w:r w:rsidRPr="00EF1D66">
              <w:rPr>
                <w:rFonts w:ascii="Arial" w:hAnsi="Arial" w:cs="Arial"/>
                <w:sz w:val="20"/>
                <w:szCs w:val="20"/>
              </w:rPr>
              <w:t>members</w:t>
            </w:r>
            <w:proofErr w:type="gramEnd"/>
          </w:p>
          <w:p w14:paraId="7FFAD1DE" w14:textId="77777777" w:rsidR="00CF74D6" w:rsidRDefault="00EF1D66" w:rsidP="00DE610F">
            <w:pPr>
              <w:numPr>
                <w:ilvl w:val="0"/>
                <w:numId w:val="3"/>
              </w:numPr>
              <w:tabs>
                <w:tab w:val="num" w:pos="252"/>
                <w:tab w:val="num" w:pos="305"/>
              </w:tabs>
              <w:overflowPunct w:val="0"/>
              <w:autoSpaceDE w:val="0"/>
              <w:autoSpaceDN w:val="0"/>
              <w:adjustRightInd w:val="0"/>
              <w:spacing w:before="60" w:after="60" w:line="240" w:lineRule="atLeast"/>
              <w:ind w:left="249" w:hanging="249"/>
              <w:textAlignment w:val="baseline"/>
              <w:rPr>
                <w:rFonts w:ascii="Arial" w:hAnsi="Arial" w:cs="Arial"/>
                <w:sz w:val="20"/>
                <w:szCs w:val="20"/>
              </w:rPr>
            </w:pPr>
            <w:r w:rsidRPr="00EF1D66">
              <w:rPr>
                <w:rFonts w:ascii="Arial" w:hAnsi="Arial" w:cs="Arial"/>
                <w:sz w:val="20"/>
                <w:szCs w:val="20"/>
              </w:rPr>
              <w:t xml:space="preserve">Shares information and provides feedback in a positive and collaborative </w:t>
            </w:r>
            <w:proofErr w:type="gramStart"/>
            <w:r w:rsidRPr="00EF1D66">
              <w:rPr>
                <w:rFonts w:ascii="Arial" w:hAnsi="Arial" w:cs="Arial"/>
                <w:sz w:val="20"/>
                <w:szCs w:val="20"/>
              </w:rPr>
              <w:t>manner</w:t>
            </w:r>
            <w:proofErr w:type="gramEnd"/>
          </w:p>
          <w:p w14:paraId="54521DEB" w14:textId="77777777" w:rsidR="0001102C" w:rsidRPr="00EF1D66" w:rsidRDefault="0001102C" w:rsidP="00DE610F">
            <w:pPr>
              <w:numPr>
                <w:ilvl w:val="0"/>
                <w:numId w:val="3"/>
              </w:numPr>
              <w:tabs>
                <w:tab w:val="num" w:pos="252"/>
                <w:tab w:val="num" w:pos="305"/>
              </w:tabs>
              <w:overflowPunct w:val="0"/>
              <w:autoSpaceDE w:val="0"/>
              <w:autoSpaceDN w:val="0"/>
              <w:adjustRightInd w:val="0"/>
              <w:spacing w:before="60" w:after="60" w:line="240" w:lineRule="atLeast"/>
              <w:ind w:left="249" w:hanging="249"/>
              <w:textAlignment w:val="baseline"/>
              <w:rPr>
                <w:rFonts w:ascii="Arial" w:hAnsi="Arial" w:cs="Arial"/>
                <w:sz w:val="20"/>
                <w:szCs w:val="20"/>
              </w:rPr>
            </w:pPr>
            <w:r>
              <w:rPr>
                <w:rFonts w:ascii="Arial" w:hAnsi="Arial" w:cs="Arial"/>
                <w:sz w:val="20"/>
                <w:szCs w:val="20"/>
              </w:rPr>
              <w:t xml:space="preserve">Collaborates </w:t>
            </w:r>
            <w:r w:rsidR="00170C60">
              <w:rPr>
                <w:rFonts w:ascii="Arial" w:hAnsi="Arial" w:cs="Arial"/>
                <w:sz w:val="20"/>
                <w:szCs w:val="20"/>
              </w:rPr>
              <w:t xml:space="preserve">with the wider Events &amp; Travel team members </w:t>
            </w:r>
            <w:r>
              <w:rPr>
                <w:rFonts w:ascii="Arial" w:hAnsi="Arial" w:cs="Arial"/>
                <w:sz w:val="20"/>
                <w:szCs w:val="20"/>
              </w:rPr>
              <w:t>to ensure processes and workflow are consistent as well as enhancing ideas and improvements</w:t>
            </w:r>
          </w:p>
        </w:tc>
      </w:tr>
      <w:tr w:rsidR="00CF74D6" w:rsidRPr="00E95DCB" w14:paraId="529B8615" w14:textId="77777777" w:rsidTr="004049E0">
        <w:tc>
          <w:tcPr>
            <w:tcW w:w="2579" w:type="dxa"/>
          </w:tcPr>
          <w:p w14:paraId="17AA7BFF" w14:textId="77777777" w:rsidR="00CF74D6" w:rsidRPr="00EF1D66" w:rsidRDefault="00EF1D66" w:rsidP="00EF1D66">
            <w:pPr>
              <w:tabs>
                <w:tab w:val="num" w:pos="426"/>
                <w:tab w:val="left" w:pos="1800"/>
              </w:tabs>
              <w:spacing w:before="60" w:afterLines="80" w:after="192"/>
              <w:rPr>
                <w:rFonts w:ascii="Arial" w:hAnsi="Arial" w:cs="Arial"/>
                <w:color w:val="00703C"/>
                <w:sz w:val="20"/>
                <w:szCs w:val="20"/>
              </w:rPr>
            </w:pPr>
            <w:r w:rsidRPr="00EF1D66">
              <w:rPr>
                <w:rFonts w:ascii="Arial" w:hAnsi="Arial" w:cs="Arial"/>
                <w:color w:val="00703C"/>
                <w:sz w:val="20"/>
                <w:szCs w:val="20"/>
              </w:rPr>
              <w:t>Safety</w:t>
            </w:r>
            <w:r w:rsidR="00ED0F8B">
              <w:rPr>
                <w:rFonts w:ascii="Arial" w:hAnsi="Arial" w:cs="Arial"/>
                <w:color w:val="00703C"/>
                <w:sz w:val="20"/>
                <w:szCs w:val="20"/>
              </w:rPr>
              <w:t xml:space="preserve"> &amp; Wellbeing</w:t>
            </w:r>
          </w:p>
        </w:tc>
        <w:tc>
          <w:tcPr>
            <w:tcW w:w="7069" w:type="dxa"/>
            <w:shd w:val="clear" w:color="auto" w:fill="FFFFFF"/>
          </w:tcPr>
          <w:p w14:paraId="026398D1" w14:textId="77777777" w:rsidR="00EF1D66" w:rsidRPr="00EF1D66" w:rsidRDefault="00EF1D66" w:rsidP="00DE610F">
            <w:pPr>
              <w:numPr>
                <w:ilvl w:val="0"/>
                <w:numId w:val="3"/>
              </w:numPr>
              <w:tabs>
                <w:tab w:val="num" w:pos="252"/>
                <w:tab w:val="num" w:pos="305"/>
              </w:tabs>
              <w:overflowPunct w:val="0"/>
              <w:autoSpaceDE w:val="0"/>
              <w:autoSpaceDN w:val="0"/>
              <w:adjustRightInd w:val="0"/>
              <w:spacing w:before="60" w:after="60" w:line="240" w:lineRule="atLeast"/>
              <w:ind w:left="249" w:hanging="249"/>
              <w:textAlignment w:val="baseline"/>
              <w:rPr>
                <w:rFonts w:ascii="Arial" w:hAnsi="Arial" w:cs="Arial"/>
                <w:sz w:val="20"/>
                <w:szCs w:val="20"/>
              </w:rPr>
            </w:pPr>
            <w:r w:rsidRPr="00EF1D66">
              <w:rPr>
                <w:rFonts w:ascii="Arial" w:hAnsi="Arial" w:cs="Arial"/>
                <w:sz w:val="20"/>
                <w:szCs w:val="20"/>
              </w:rPr>
              <w:t xml:space="preserve">Complies with safety and wellbeing policy and procedures, including accident and incident reporting and hazard management </w:t>
            </w:r>
            <w:proofErr w:type="gramStart"/>
            <w:r w:rsidRPr="00EF1D66">
              <w:rPr>
                <w:rFonts w:ascii="Arial" w:hAnsi="Arial" w:cs="Arial"/>
                <w:sz w:val="20"/>
                <w:szCs w:val="20"/>
              </w:rPr>
              <w:t>requirements</w:t>
            </w:r>
            <w:proofErr w:type="gramEnd"/>
          </w:p>
          <w:p w14:paraId="41EA3FB9" w14:textId="77777777" w:rsidR="00C02A27" w:rsidRPr="00EF1D66" w:rsidRDefault="00EF1D66" w:rsidP="00DE610F">
            <w:pPr>
              <w:numPr>
                <w:ilvl w:val="0"/>
                <w:numId w:val="3"/>
              </w:numPr>
              <w:tabs>
                <w:tab w:val="num" w:pos="252"/>
                <w:tab w:val="num" w:pos="305"/>
              </w:tabs>
              <w:overflowPunct w:val="0"/>
              <w:autoSpaceDE w:val="0"/>
              <w:autoSpaceDN w:val="0"/>
              <w:adjustRightInd w:val="0"/>
              <w:spacing w:before="60" w:after="60" w:line="240" w:lineRule="atLeast"/>
              <w:ind w:left="249" w:hanging="249"/>
              <w:textAlignment w:val="baseline"/>
              <w:rPr>
                <w:rFonts w:ascii="Arial" w:hAnsi="Arial" w:cs="Arial"/>
                <w:sz w:val="20"/>
                <w:szCs w:val="20"/>
              </w:rPr>
            </w:pPr>
            <w:r w:rsidRPr="00EF1D66">
              <w:rPr>
                <w:rFonts w:ascii="Arial" w:hAnsi="Arial" w:cs="Arial"/>
                <w:sz w:val="20"/>
                <w:szCs w:val="20"/>
              </w:rPr>
              <w:t xml:space="preserve">Works in a safe manner </w:t>
            </w:r>
            <w:proofErr w:type="gramStart"/>
            <w:r w:rsidRPr="00EF1D66">
              <w:rPr>
                <w:rFonts w:ascii="Arial" w:hAnsi="Arial" w:cs="Arial"/>
                <w:sz w:val="20"/>
                <w:szCs w:val="20"/>
              </w:rPr>
              <w:t>at all times</w:t>
            </w:r>
            <w:proofErr w:type="gramEnd"/>
            <w:r w:rsidRPr="00EF1D66">
              <w:rPr>
                <w:rFonts w:ascii="Arial" w:hAnsi="Arial" w:cs="Arial"/>
                <w:sz w:val="20"/>
                <w:szCs w:val="20"/>
              </w:rPr>
              <w:t xml:space="preserve"> and does not undertake activities without appropriate training</w:t>
            </w:r>
          </w:p>
        </w:tc>
      </w:tr>
    </w:tbl>
    <w:p w14:paraId="3373B75C" w14:textId="77777777" w:rsidR="00CF74D6" w:rsidRPr="00EA24D0" w:rsidRDefault="00CF74D6" w:rsidP="00CF74D6"/>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7488"/>
        <w:gridCol w:w="2160"/>
      </w:tblGrid>
      <w:tr w:rsidR="00CF74D6" w:rsidRPr="00EA24D0" w14:paraId="438FF1A9" w14:textId="77777777" w:rsidTr="004049E0">
        <w:trPr>
          <w:trHeight w:val="427"/>
        </w:trPr>
        <w:tc>
          <w:tcPr>
            <w:tcW w:w="9648" w:type="dxa"/>
            <w:gridSpan w:val="2"/>
            <w:shd w:val="clear" w:color="auto" w:fill="00703C"/>
            <w:vAlign w:val="center"/>
          </w:tcPr>
          <w:p w14:paraId="794E1531" w14:textId="77777777" w:rsidR="00CF74D6" w:rsidRPr="00EA24D0" w:rsidRDefault="00CF74D6" w:rsidP="004049E0">
            <w:pPr>
              <w:jc w:val="center"/>
              <w:rPr>
                <w:rFonts w:ascii="Arial" w:hAnsi="Arial" w:cs="Arial"/>
                <w:b/>
                <w:color w:val="FFFFFF"/>
                <w:sz w:val="22"/>
                <w:szCs w:val="22"/>
              </w:rPr>
            </w:pPr>
            <w:r w:rsidRPr="00EA24D0">
              <w:rPr>
                <w:rFonts w:ascii="Arial" w:hAnsi="Arial" w:cs="Arial"/>
                <w:b/>
                <w:color w:val="FFFFFF"/>
                <w:sz w:val="22"/>
                <w:szCs w:val="22"/>
              </w:rPr>
              <w:t>COMPETENCIES</w:t>
            </w:r>
          </w:p>
        </w:tc>
      </w:tr>
      <w:tr w:rsidR="00CF74D6" w:rsidRPr="00EA24D0" w14:paraId="156896A4" w14:textId="77777777" w:rsidTr="004049E0">
        <w:trPr>
          <w:trHeight w:val="685"/>
        </w:trPr>
        <w:tc>
          <w:tcPr>
            <w:tcW w:w="7488" w:type="dxa"/>
            <w:vAlign w:val="center"/>
          </w:tcPr>
          <w:p w14:paraId="0436B9CA" w14:textId="77777777" w:rsidR="00CF74D6" w:rsidRPr="00EA24D0" w:rsidRDefault="00CF74D6" w:rsidP="004049E0">
            <w:pPr>
              <w:jc w:val="both"/>
              <w:rPr>
                <w:rFonts w:ascii="Arial" w:hAnsi="Arial" w:cs="Arial"/>
                <w:i/>
                <w:iCs/>
                <w:color w:val="808080"/>
                <w:sz w:val="20"/>
                <w:szCs w:val="20"/>
                <w:lang w:val="en-NZ"/>
              </w:rPr>
            </w:pPr>
            <w:r w:rsidRPr="00EA24D0">
              <w:rPr>
                <w:rFonts w:ascii="Arial" w:hAnsi="Arial" w:cs="Arial"/>
                <w:i/>
                <w:iCs/>
                <w:color w:val="808080"/>
                <w:sz w:val="20"/>
                <w:szCs w:val="20"/>
                <w:lang w:val="en-NZ"/>
              </w:rPr>
              <w:t>*</w:t>
            </w:r>
            <w:proofErr w:type="gramStart"/>
            <w:r w:rsidRPr="00EA24D0">
              <w:rPr>
                <w:rFonts w:ascii="Arial" w:hAnsi="Arial" w:cs="Arial"/>
                <w:i/>
                <w:iCs/>
                <w:color w:val="808080"/>
                <w:sz w:val="20"/>
                <w:szCs w:val="20"/>
                <w:lang w:val="en-NZ"/>
              </w:rPr>
              <w:t>see</w:t>
            </w:r>
            <w:proofErr w:type="gramEnd"/>
            <w:r w:rsidRPr="00EA24D0">
              <w:rPr>
                <w:rFonts w:ascii="Arial" w:hAnsi="Arial" w:cs="Arial"/>
                <w:i/>
                <w:iCs/>
                <w:color w:val="808080"/>
                <w:sz w:val="20"/>
                <w:szCs w:val="20"/>
                <w:lang w:val="en-NZ"/>
              </w:rPr>
              <w:t xml:space="preserve"> competency framework for behaviours expected at each level</w:t>
            </w:r>
          </w:p>
        </w:tc>
        <w:tc>
          <w:tcPr>
            <w:tcW w:w="2160" w:type="dxa"/>
            <w:vAlign w:val="center"/>
          </w:tcPr>
          <w:p w14:paraId="4282223F" w14:textId="77777777" w:rsidR="00CF74D6" w:rsidRPr="00EA24D0" w:rsidRDefault="00CF74D6" w:rsidP="004049E0">
            <w:pPr>
              <w:spacing w:after="120"/>
              <w:jc w:val="center"/>
              <w:rPr>
                <w:rFonts w:ascii="Arial" w:hAnsi="Arial" w:cs="Arial"/>
                <w:bCs/>
                <w:i/>
                <w:iCs/>
                <w:color w:val="808080"/>
                <w:sz w:val="20"/>
                <w:szCs w:val="20"/>
              </w:rPr>
            </w:pPr>
            <w:r w:rsidRPr="00EA24D0">
              <w:rPr>
                <w:rFonts w:ascii="Arial" w:hAnsi="Arial" w:cs="Arial"/>
                <w:bCs/>
                <w:i/>
                <w:iCs/>
                <w:color w:val="808080"/>
                <w:sz w:val="20"/>
                <w:szCs w:val="20"/>
              </w:rPr>
              <w:t>Expected Level</w:t>
            </w:r>
          </w:p>
        </w:tc>
      </w:tr>
      <w:tr w:rsidR="00CF74D6" w:rsidRPr="00EA24D0" w14:paraId="3B2B772E" w14:textId="77777777" w:rsidTr="00EF1D66">
        <w:trPr>
          <w:trHeight w:val="964"/>
        </w:trPr>
        <w:tc>
          <w:tcPr>
            <w:tcW w:w="7488" w:type="dxa"/>
            <w:vAlign w:val="center"/>
          </w:tcPr>
          <w:p w14:paraId="6867DD8E" w14:textId="77777777" w:rsidR="00CF74D6" w:rsidRPr="00EA24D0" w:rsidRDefault="00CF74D6" w:rsidP="004049E0">
            <w:pPr>
              <w:spacing w:before="120" w:after="120"/>
              <w:rPr>
                <w:rFonts w:ascii="Arial" w:hAnsi="Arial" w:cs="Arial"/>
                <w:b/>
                <w:color w:val="00703C"/>
                <w:sz w:val="20"/>
                <w:szCs w:val="20"/>
                <w:lang w:bidi="en-US"/>
              </w:rPr>
            </w:pPr>
            <w:r w:rsidRPr="00EA24D0">
              <w:rPr>
                <w:rFonts w:ascii="Arial" w:hAnsi="Arial" w:cs="Arial"/>
                <w:b/>
                <w:color w:val="00703C"/>
                <w:sz w:val="20"/>
                <w:szCs w:val="20"/>
                <w:lang w:bidi="en-US"/>
              </w:rPr>
              <w:t>Customer Driven (Internal &amp; External)</w:t>
            </w:r>
          </w:p>
          <w:p w14:paraId="73AB7177" w14:textId="77777777" w:rsidR="00CF74D6" w:rsidRPr="00EA24D0" w:rsidRDefault="00CF74D6" w:rsidP="004049E0">
            <w:pPr>
              <w:spacing w:after="120"/>
              <w:rPr>
                <w:rFonts w:ascii="Arial" w:hAnsi="Arial" w:cs="Arial"/>
                <w:sz w:val="20"/>
                <w:szCs w:val="20"/>
                <w:lang w:bidi="en-US"/>
              </w:rPr>
            </w:pPr>
            <w:r w:rsidRPr="00EA24D0">
              <w:rPr>
                <w:rFonts w:ascii="Arial" w:hAnsi="Arial" w:cs="Arial"/>
                <w:bCs/>
                <w:sz w:val="20"/>
                <w:szCs w:val="20"/>
                <w:lang w:val="en-NZ" w:bidi="en-US"/>
              </w:rPr>
              <w:t xml:space="preserve">A commitment to understanding the needs and best interests of both internal and external customers, </w:t>
            </w:r>
            <w:proofErr w:type="gramStart"/>
            <w:r w:rsidRPr="00EA24D0">
              <w:rPr>
                <w:rFonts w:ascii="Arial" w:hAnsi="Arial" w:cs="Arial"/>
                <w:bCs/>
                <w:sz w:val="20"/>
                <w:szCs w:val="20"/>
                <w:lang w:val="en-NZ" w:bidi="en-US"/>
              </w:rPr>
              <w:t>in order to</w:t>
            </w:r>
            <w:proofErr w:type="gramEnd"/>
            <w:r w:rsidRPr="00EA24D0">
              <w:rPr>
                <w:rFonts w:ascii="Arial" w:hAnsi="Arial" w:cs="Arial"/>
                <w:bCs/>
                <w:sz w:val="20"/>
                <w:szCs w:val="20"/>
                <w:lang w:val="en-NZ" w:bidi="en-US"/>
              </w:rPr>
              <w:t xml:space="preserve"> provide them with outstanding customer service and help them to make informed decisions.</w:t>
            </w:r>
          </w:p>
        </w:tc>
        <w:tc>
          <w:tcPr>
            <w:tcW w:w="2160" w:type="dxa"/>
            <w:vAlign w:val="center"/>
          </w:tcPr>
          <w:p w14:paraId="132CDD1E" w14:textId="77777777" w:rsidR="00CF74D6" w:rsidRPr="00EA24D0" w:rsidRDefault="00CF74D6" w:rsidP="004049E0">
            <w:pPr>
              <w:spacing w:after="120"/>
              <w:ind w:left="357"/>
              <w:rPr>
                <w:rFonts w:ascii="Arial" w:hAnsi="Arial" w:cs="Arial"/>
                <w:sz w:val="20"/>
                <w:szCs w:val="20"/>
              </w:rPr>
            </w:pPr>
            <w:r w:rsidRPr="00EA24D0">
              <w:rPr>
                <w:rFonts w:ascii="Arial" w:hAnsi="Arial" w:cs="Arial"/>
                <w:sz w:val="20"/>
                <w:szCs w:val="20"/>
              </w:rPr>
              <w:t>Intermediate*</w:t>
            </w:r>
          </w:p>
        </w:tc>
      </w:tr>
      <w:tr w:rsidR="00CF74D6" w:rsidRPr="00EA24D0" w14:paraId="16488B69" w14:textId="77777777" w:rsidTr="00EF1D66">
        <w:trPr>
          <w:trHeight w:val="964"/>
        </w:trPr>
        <w:tc>
          <w:tcPr>
            <w:tcW w:w="7488" w:type="dxa"/>
            <w:vAlign w:val="center"/>
          </w:tcPr>
          <w:p w14:paraId="0D87EACB" w14:textId="77777777" w:rsidR="00CF74D6" w:rsidRPr="00EA24D0" w:rsidRDefault="00CF74D6" w:rsidP="004049E0">
            <w:pPr>
              <w:spacing w:before="120" w:after="120"/>
              <w:rPr>
                <w:rFonts w:ascii="Arial" w:hAnsi="Arial" w:cs="Arial"/>
                <w:b/>
                <w:color w:val="00703C"/>
                <w:sz w:val="20"/>
                <w:szCs w:val="20"/>
              </w:rPr>
            </w:pPr>
            <w:r w:rsidRPr="00EA24D0">
              <w:rPr>
                <w:rFonts w:ascii="Arial" w:hAnsi="Arial" w:cs="Arial"/>
                <w:b/>
                <w:color w:val="00703C"/>
                <w:sz w:val="20"/>
                <w:szCs w:val="20"/>
              </w:rPr>
              <w:t>Accountability</w:t>
            </w:r>
          </w:p>
          <w:p w14:paraId="3247215F" w14:textId="77777777" w:rsidR="00CF74D6" w:rsidRPr="00EA24D0" w:rsidRDefault="00CF74D6" w:rsidP="004049E0">
            <w:pPr>
              <w:spacing w:after="120"/>
              <w:rPr>
                <w:rFonts w:ascii="Arial" w:hAnsi="Arial" w:cs="Arial"/>
                <w:sz w:val="20"/>
                <w:szCs w:val="20"/>
              </w:rPr>
            </w:pPr>
            <w:r w:rsidRPr="00EA24D0">
              <w:rPr>
                <w:rFonts w:ascii="Arial" w:hAnsi="Arial" w:cs="Arial"/>
                <w:bCs/>
                <w:sz w:val="20"/>
                <w:szCs w:val="20"/>
                <w:lang w:val="en-NZ"/>
              </w:rPr>
              <w:t xml:space="preserve">Taking personal ownership of decisions, behaviour, and development, and being responsible for how these actions impact on the wider organisation and customers.  </w:t>
            </w:r>
          </w:p>
        </w:tc>
        <w:tc>
          <w:tcPr>
            <w:tcW w:w="2160" w:type="dxa"/>
            <w:vAlign w:val="center"/>
          </w:tcPr>
          <w:p w14:paraId="6DD8191E" w14:textId="77777777" w:rsidR="00CF74D6" w:rsidRPr="00EA24D0" w:rsidRDefault="00CF74D6" w:rsidP="004049E0">
            <w:pPr>
              <w:spacing w:after="120"/>
              <w:ind w:left="357"/>
              <w:jc w:val="both"/>
              <w:rPr>
                <w:rFonts w:ascii="Arial" w:hAnsi="Arial" w:cs="Arial"/>
                <w:sz w:val="20"/>
                <w:szCs w:val="20"/>
              </w:rPr>
            </w:pPr>
            <w:r>
              <w:rPr>
                <w:rFonts w:ascii="Arial" w:hAnsi="Arial" w:cs="Arial"/>
                <w:sz w:val="20"/>
                <w:szCs w:val="20"/>
              </w:rPr>
              <w:t>Intermediate</w:t>
            </w:r>
            <w:r w:rsidRPr="00EA24D0">
              <w:rPr>
                <w:rFonts w:ascii="Arial" w:hAnsi="Arial" w:cs="Arial"/>
                <w:sz w:val="20"/>
                <w:szCs w:val="20"/>
              </w:rPr>
              <w:t>*</w:t>
            </w:r>
          </w:p>
        </w:tc>
      </w:tr>
      <w:tr w:rsidR="00CF74D6" w:rsidRPr="00EA24D0" w14:paraId="07DC2725" w14:textId="77777777" w:rsidTr="00EF1D66">
        <w:trPr>
          <w:trHeight w:val="680"/>
        </w:trPr>
        <w:tc>
          <w:tcPr>
            <w:tcW w:w="7488" w:type="dxa"/>
            <w:vAlign w:val="center"/>
          </w:tcPr>
          <w:p w14:paraId="78190A31" w14:textId="77777777" w:rsidR="00CF74D6" w:rsidRPr="00EA24D0" w:rsidRDefault="00CF74D6" w:rsidP="004049E0">
            <w:pPr>
              <w:spacing w:before="120" w:after="120"/>
              <w:rPr>
                <w:rFonts w:ascii="Arial" w:hAnsi="Arial" w:cs="Arial"/>
                <w:b/>
                <w:color w:val="00703C"/>
                <w:sz w:val="20"/>
                <w:szCs w:val="20"/>
              </w:rPr>
            </w:pPr>
            <w:r w:rsidRPr="00EA24D0">
              <w:rPr>
                <w:rFonts w:ascii="Arial" w:hAnsi="Arial" w:cs="Arial"/>
                <w:b/>
                <w:color w:val="00703C"/>
                <w:sz w:val="20"/>
                <w:szCs w:val="20"/>
              </w:rPr>
              <w:t>Adaptability</w:t>
            </w:r>
          </w:p>
          <w:p w14:paraId="73A8EBD7" w14:textId="77777777" w:rsidR="00CF74D6" w:rsidRPr="00EA24D0" w:rsidRDefault="00CF74D6" w:rsidP="004049E0">
            <w:pPr>
              <w:spacing w:after="120"/>
              <w:rPr>
                <w:rFonts w:ascii="Arial" w:hAnsi="Arial" w:cs="Arial"/>
                <w:sz w:val="20"/>
                <w:szCs w:val="20"/>
              </w:rPr>
            </w:pPr>
            <w:r w:rsidRPr="00EA24D0">
              <w:rPr>
                <w:rFonts w:ascii="Arial" w:hAnsi="Arial" w:cs="Arial"/>
                <w:bCs/>
                <w:sz w:val="20"/>
                <w:szCs w:val="20"/>
                <w:lang w:val="en-NZ"/>
              </w:rPr>
              <w:t>Demonstrating a willingness to engage in a changing environment and being flexible and comfortable working with change.</w:t>
            </w:r>
          </w:p>
        </w:tc>
        <w:tc>
          <w:tcPr>
            <w:tcW w:w="2160" w:type="dxa"/>
            <w:vAlign w:val="center"/>
          </w:tcPr>
          <w:p w14:paraId="326C82A1" w14:textId="77777777" w:rsidR="00CF74D6" w:rsidRPr="00EA24D0" w:rsidRDefault="00CF74D6" w:rsidP="004049E0">
            <w:pPr>
              <w:spacing w:after="120"/>
              <w:ind w:left="357"/>
              <w:jc w:val="both"/>
              <w:rPr>
                <w:rFonts w:ascii="Arial" w:hAnsi="Arial" w:cs="Arial"/>
                <w:sz w:val="20"/>
                <w:szCs w:val="20"/>
              </w:rPr>
            </w:pPr>
            <w:r>
              <w:rPr>
                <w:rFonts w:ascii="Arial" w:hAnsi="Arial" w:cs="Arial"/>
                <w:sz w:val="20"/>
                <w:szCs w:val="20"/>
              </w:rPr>
              <w:t>Intermediate</w:t>
            </w:r>
            <w:r w:rsidRPr="00EA24D0">
              <w:rPr>
                <w:rFonts w:ascii="Arial" w:hAnsi="Arial" w:cs="Arial"/>
                <w:sz w:val="20"/>
                <w:szCs w:val="20"/>
              </w:rPr>
              <w:t>*</w:t>
            </w:r>
          </w:p>
        </w:tc>
      </w:tr>
      <w:tr w:rsidR="00CF74D6" w:rsidRPr="00EA24D0" w14:paraId="2A14C256" w14:textId="77777777" w:rsidTr="00EF1D66">
        <w:trPr>
          <w:trHeight w:val="624"/>
        </w:trPr>
        <w:tc>
          <w:tcPr>
            <w:tcW w:w="7488" w:type="dxa"/>
            <w:vAlign w:val="center"/>
          </w:tcPr>
          <w:p w14:paraId="23D662F3" w14:textId="77777777" w:rsidR="00CF74D6" w:rsidRPr="00EA24D0" w:rsidRDefault="00CF74D6" w:rsidP="004049E0">
            <w:pPr>
              <w:spacing w:before="120" w:after="120"/>
              <w:rPr>
                <w:rFonts w:ascii="Arial" w:hAnsi="Arial" w:cs="Arial"/>
                <w:b/>
                <w:color w:val="00703C"/>
                <w:sz w:val="20"/>
                <w:szCs w:val="20"/>
              </w:rPr>
            </w:pPr>
            <w:r w:rsidRPr="00EA24D0">
              <w:rPr>
                <w:rFonts w:ascii="Arial" w:hAnsi="Arial" w:cs="Arial"/>
                <w:b/>
                <w:color w:val="00703C"/>
                <w:sz w:val="20"/>
                <w:szCs w:val="20"/>
              </w:rPr>
              <w:t>Motivation and Drive</w:t>
            </w:r>
          </w:p>
          <w:p w14:paraId="729EDA11" w14:textId="77777777" w:rsidR="00CF74D6" w:rsidRPr="00EA24D0" w:rsidRDefault="00CF74D6" w:rsidP="004049E0">
            <w:pPr>
              <w:spacing w:after="120"/>
              <w:rPr>
                <w:rFonts w:ascii="Arial" w:hAnsi="Arial" w:cs="Arial"/>
                <w:sz w:val="20"/>
                <w:szCs w:val="20"/>
              </w:rPr>
            </w:pPr>
            <w:r w:rsidRPr="00EA24D0">
              <w:rPr>
                <w:rFonts w:ascii="Arial" w:hAnsi="Arial" w:cs="Arial"/>
                <w:bCs/>
                <w:sz w:val="20"/>
                <w:szCs w:val="20"/>
                <w:lang w:val="en-NZ"/>
              </w:rPr>
              <w:t>The determination to achieve goals and strive for excellence.</w:t>
            </w:r>
          </w:p>
        </w:tc>
        <w:tc>
          <w:tcPr>
            <w:tcW w:w="2160" w:type="dxa"/>
            <w:vAlign w:val="center"/>
          </w:tcPr>
          <w:p w14:paraId="5320BD8E" w14:textId="77777777" w:rsidR="00CF74D6" w:rsidRPr="00EA24D0" w:rsidRDefault="00CF74D6" w:rsidP="004049E0">
            <w:pPr>
              <w:spacing w:after="120"/>
              <w:ind w:left="357"/>
              <w:jc w:val="both"/>
              <w:rPr>
                <w:rFonts w:ascii="Arial" w:hAnsi="Arial" w:cs="Arial"/>
                <w:sz w:val="20"/>
                <w:szCs w:val="20"/>
              </w:rPr>
            </w:pPr>
            <w:r w:rsidRPr="00EA24D0">
              <w:rPr>
                <w:rFonts w:ascii="Arial" w:hAnsi="Arial" w:cs="Arial"/>
                <w:sz w:val="20"/>
                <w:szCs w:val="20"/>
              </w:rPr>
              <w:t>Intermediate*</w:t>
            </w:r>
          </w:p>
        </w:tc>
      </w:tr>
      <w:tr w:rsidR="00CF74D6" w:rsidRPr="00EA24D0" w14:paraId="490770B4" w14:textId="77777777" w:rsidTr="00EF1D66">
        <w:trPr>
          <w:trHeight w:val="510"/>
        </w:trPr>
        <w:tc>
          <w:tcPr>
            <w:tcW w:w="7488" w:type="dxa"/>
            <w:vAlign w:val="center"/>
          </w:tcPr>
          <w:p w14:paraId="7970173C" w14:textId="77777777" w:rsidR="00CF74D6" w:rsidRPr="00EA24D0" w:rsidRDefault="00CF74D6" w:rsidP="004049E0">
            <w:pPr>
              <w:spacing w:before="120" w:after="120"/>
              <w:rPr>
                <w:rFonts w:ascii="Arial" w:hAnsi="Arial" w:cs="Arial"/>
                <w:b/>
                <w:color w:val="00703C"/>
                <w:sz w:val="20"/>
                <w:szCs w:val="20"/>
              </w:rPr>
            </w:pPr>
            <w:proofErr w:type="gramStart"/>
            <w:r w:rsidRPr="00EA24D0">
              <w:rPr>
                <w:rFonts w:ascii="Arial" w:hAnsi="Arial" w:cs="Arial"/>
                <w:b/>
                <w:color w:val="00703C"/>
                <w:sz w:val="20"/>
                <w:szCs w:val="20"/>
              </w:rPr>
              <w:t>Team Work</w:t>
            </w:r>
            <w:proofErr w:type="gramEnd"/>
          </w:p>
          <w:p w14:paraId="5C384943" w14:textId="77777777" w:rsidR="00CF74D6" w:rsidRPr="00EA24D0" w:rsidRDefault="00CF74D6" w:rsidP="004049E0">
            <w:pPr>
              <w:spacing w:after="120"/>
              <w:rPr>
                <w:rFonts w:ascii="Arial" w:hAnsi="Arial" w:cs="Arial"/>
                <w:sz w:val="20"/>
                <w:szCs w:val="20"/>
              </w:rPr>
            </w:pPr>
            <w:r w:rsidRPr="00EA24D0">
              <w:rPr>
                <w:rFonts w:ascii="Arial" w:hAnsi="Arial" w:cs="Arial"/>
                <w:bCs/>
                <w:sz w:val="20"/>
                <w:szCs w:val="20"/>
                <w:lang w:val="en-NZ"/>
              </w:rPr>
              <w:t>Making a positive contribution to the FMG team and collaborating effectively with others to achieve objectives.</w:t>
            </w:r>
          </w:p>
        </w:tc>
        <w:tc>
          <w:tcPr>
            <w:tcW w:w="2160" w:type="dxa"/>
            <w:vAlign w:val="center"/>
          </w:tcPr>
          <w:p w14:paraId="765F81E7" w14:textId="77777777" w:rsidR="00CF74D6" w:rsidRPr="00EA24D0" w:rsidRDefault="00CF74D6" w:rsidP="004049E0">
            <w:pPr>
              <w:spacing w:after="120"/>
              <w:ind w:left="357"/>
              <w:rPr>
                <w:rFonts w:ascii="Arial" w:hAnsi="Arial" w:cs="Arial"/>
                <w:sz w:val="20"/>
                <w:szCs w:val="20"/>
              </w:rPr>
            </w:pPr>
            <w:r>
              <w:rPr>
                <w:rFonts w:ascii="Arial" w:hAnsi="Arial" w:cs="Arial"/>
                <w:sz w:val="20"/>
                <w:szCs w:val="20"/>
              </w:rPr>
              <w:t>Intermediate</w:t>
            </w:r>
            <w:r w:rsidRPr="00EA24D0">
              <w:rPr>
                <w:rFonts w:ascii="Arial" w:hAnsi="Arial" w:cs="Arial"/>
                <w:sz w:val="20"/>
                <w:szCs w:val="20"/>
              </w:rPr>
              <w:t>*</w:t>
            </w:r>
          </w:p>
        </w:tc>
      </w:tr>
      <w:tr w:rsidR="00CF74D6" w:rsidRPr="00EA24D0" w14:paraId="04045BB8" w14:textId="77777777" w:rsidTr="004049E0">
        <w:trPr>
          <w:trHeight w:val="910"/>
        </w:trPr>
        <w:tc>
          <w:tcPr>
            <w:tcW w:w="7488" w:type="dxa"/>
            <w:vAlign w:val="center"/>
          </w:tcPr>
          <w:p w14:paraId="3D7B97E9" w14:textId="77777777" w:rsidR="00CF74D6" w:rsidRDefault="00CF74D6" w:rsidP="004049E0">
            <w:pPr>
              <w:spacing w:before="120" w:after="120"/>
              <w:rPr>
                <w:rFonts w:ascii="Arial" w:hAnsi="Arial" w:cs="Arial"/>
                <w:b/>
                <w:color w:val="00703C"/>
                <w:sz w:val="20"/>
                <w:szCs w:val="20"/>
              </w:rPr>
            </w:pPr>
            <w:r>
              <w:rPr>
                <w:rFonts w:ascii="Arial" w:hAnsi="Arial" w:cs="Arial"/>
                <w:b/>
                <w:color w:val="00703C"/>
                <w:sz w:val="20"/>
                <w:szCs w:val="20"/>
              </w:rPr>
              <w:t>Critical Analysis</w:t>
            </w:r>
          </w:p>
          <w:p w14:paraId="497F9C69" w14:textId="77777777" w:rsidR="00CF74D6" w:rsidRPr="00EA24D0" w:rsidRDefault="00CF74D6" w:rsidP="004049E0">
            <w:pPr>
              <w:spacing w:before="120" w:after="120"/>
              <w:rPr>
                <w:rFonts w:ascii="Arial" w:hAnsi="Arial" w:cs="Arial"/>
                <w:b/>
                <w:color w:val="00703C"/>
                <w:sz w:val="20"/>
                <w:szCs w:val="20"/>
              </w:rPr>
            </w:pPr>
            <w:r w:rsidRPr="008849CD">
              <w:rPr>
                <w:rFonts w:ascii="Arial" w:hAnsi="Arial" w:cs="Arial"/>
                <w:bCs/>
                <w:sz w:val="20"/>
                <w:szCs w:val="20"/>
                <w:lang w:val="en-NZ"/>
              </w:rPr>
              <w:t>The capability to identify key issues, trends, or important facts from information and to question and probe</w:t>
            </w:r>
          </w:p>
        </w:tc>
        <w:tc>
          <w:tcPr>
            <w:tcW w:w="2160" w:type="dxa"/>
            <w:vAlign w:val="center"/>
          </w:tcPr>
          <w:p w14:paraId="3FA04F05" w14:textId="77777777" w:rsidR="00CF74D6" w:rsidRDefault="00CF74D6" w:rsidP="004049E0">
            <w:pPr>
              <w:spacing w:after="120"/>
              <w:ind w:left="357"/>
              <w:rPr>
                <w:rFonts w:ascii="Arial" w:hAnsi="Arial" w:cs="Arial"/>
                <w:sz w:val="20"/>
                <w:szCs w:val="20"/>
              </w:rPr>
            </w:pPr>
            <w:r>
              <w:rPr>
                <w:rFonts w:ascii="Arial" w:hAnsi="Arial" w:cs="Arial"/>
                <w:sz w:val="20"/>
                <w:szCs w:val="20"/>
              </w:rPr>
              <w:t>Intermediate</w:t>
            </w:r>
            <w:r w:rsidRPr="00EA24D0">
              <w:rPr>
                <w:rFonts w:ascii="Arial" w:hAnsi="Arial" w:cs="Arial"/>
                <w:sz w:val="20"/>
                <w:szCs w:val="20"/>
              </w:rPr>
              <w:t>*</w:t>
            </w:r>
          </w:p>
        </w:tc>
      </w:tr>
      <w:tr w:rsidR="00062381" w:rsidRPr="00EA24D0" w14:paraId="7FF79505" w14:textId="77777777" w:rsidTr="004049E0">
        <w:trPr>
          <w:trHeight w:val="919"/>
        </w:trPr>
        <w:tc>
          <w:tcPr>
            <w:tcW w:w="7488" w:type="dxa"/>
            <w:vAlign w:val="center"/>
          </w:tcPr>
          <w:p w14:paraId="363F60B6" w14:textId="77777777" w:rsidR="00062381" w:rsidRPr="00EA24D0" w:rsidRDefault="00062381" w:rsidP="004049E0">
            <w:pPr>
              <w:spacing w:before="120" w:after="120"/>
              <w:rPr>
                <w:rFonts w:ascii="Arial" w:hAnsi="Arial" w:cs="Arial"/>
                <w:b/>
                <w:color w:val="00703C"/>
                <w:sz w:val="20"/>
                <w:szCs w:val="20"/>
              </w:rPr>
            </w:pPr>
            <w:r w:rsidRPr="00EA24D0">
              <w:rPr>
                <w:rFonts w:ascii="Arial" w:hAnsi="Arial" w:cs="Arial"/>
                <w:b/>
                <w:color w:val="00703C"/>
                <w:sz w:val="20"/>
                <w:szCs w:val="20"/>
              </w:rPr>
              <w:t>Motivation and Drive</w:t>
            </w:r>
          </w:p>
          <w:p w14:paraId="386DE8CE" w14:textId="77777777" w:rsidR="00062381" w:rsidRPr="00EA24D0" w:rsidRDefault="00062381" w:rsidP="004049E0">
            <w:pPr>
              <w:spacing w:after="120"/>
              <w:rPr>
                <w:rFonts w:ascii="Arial" w:hAnsi="Arial" w:cs="Arial"/>
                <w:sz w:val="20"/>
                <w:szCs w:val="20"/>
              </w:rPr>
            </w:pPr>
            <w:r w:rsidRPr="00EA24D0">
              <w:rPr>
                <w:rFonts w:ascii="Arial" w:hAnsi="Arial" w:cs="Arial"/>
                <w:bCs/>
                <w:sz w:val="20"/>
                <w:szCs w:val="20"/>
                <w:lang w:val="en-NZ"/>
              </w:rPr>
              <w:t>The determination to achieve goals and strive for excellence.</w:t>
            </w:r>
          </w:p>
        </w:tc>
        <w:tc>
          <w:tcPr>
            <w:tcW w:w="2160" w:type="dxa"/>
            <w:vAlign w:val="center"/>
          </w:tcPr>
          <w:p w14:paraId="6B88F3A3" w14:textId="77777777" w:rsidR="00062381" w:rsidRPr="00EA24D0" w:rsidRDefault="00062381" w:rsidP="004049E0">
            <w:pPr>
              <w:spacing w:after="120"/>
              <w:ind w:left="357"/>
              <w:jc w:val="both"/>
              <w:rPr>
                <w:rFonts w:ascii="Arial" w:hAnsi="Arial" w:cs="Arial"/>
                <w:sz w:val="20"/>
                <w:szCs w:val="20"/>
              </w:rPr>
            </w:pPr>
            <w:r w:rsidRPr="00EA24D0">
              <w:rPr>
                <w:rFonts w:ascii="Arial" w:hAnsi="Arial" w:cs="Arial"/>
                <w:sz w:val="20"/>
                <w:szCs w:val="20"/>
              </w:rPr>
              <w:t>Intermediate*</w:t>
            </w:r>
          </w:p>
        </w:tc>
      </w:tr>
      <w:tr w:rsidR="00062381" w:rsidRPr="00EA24D0" w14:paraId="230B9156" w14:textId="77777777" w:rsidTr="004049E0">
        <w:trPr>
          <w:trHeight w:val="1050"/>
        </w:trPr>
        <w:tc>
          <w:tcPr>
            <w:tcW w:w="7488" w:type="dxa"/>
            <w:vAlign w:val="center"/>
          </w:tcPr>
          <w:p w14:paraId="581CD4BB" w14:textId="77777777" w:rsidR="00062381" w:rsidRPr="00EA24D0" w:rsidRDefault="00062381" w:rsidP="004049E0">
            <w:pPr>
              <w:spacing w:before="120" w:after="120"/>
              <w:rPr>
                <w:rFonts w:ascii="Arial" w:hAnsi="Arial" w:cs="Arial"/>
                <w:b/>
                <w:color w:val="00703C"/>
                <w:sz w:val="20"/>
                <w:szCs w:val="20"/>
              </w:rPr>
            </w:pPr>
            <w:smartTag w:uri="urn:schemas-microsoft-com:office:smarttags" w:element="place">
              <w:smartTag w:uri="urn:schemas-microsoft-com:office:smarttags" w:element="PlaceName">
                <w:r w:rsidRPr="00EA24D0">
                  <w:rPr>
                    <w:rFonts w:ascii="Arial" w:hAnsi="Arial" w:cs="Arial"/>
                    <w:b/>
                    <w:color w:val="00703C"/>
                    <w:sz w:val="20"/>
                    <w:szCs w:val="20"/>
                  </w:rPr>
                  <w:lastRenderedPageBreak/>
                  <w:t>Relationship</w:t>
                </w:r>
              </w:smartTag>
              <w:r w:rsidRPr="00EA24D0">
                <w:rPr>
                  <w:rFonts w:ascii="Arial" w:hAnsi="Arial" w:cs="Arial"/>
                  <w:b/>
                  <w:color w:val="00703C"/>
                  <w:sz w:val="20"/>
                  <w:szCs w:val="20"/>
                </w:rPr>
                <w:t xml:space="preserve"> </w:t>
              </w:r>
              <w:smartTag w:uri="urn:schemas-microsoft-com:office:smarttags" w:element="Street">
                <w:r w:rsidRPr="00EA24D0">
                  <w:rPr>
                    <w:rFonts w:ascii="Arial" w:hAnsi="Arial" w:cs="Arial"/>
                    <w:b/>
                    <w:color w:val="00703C"/>
                    <w:sz w:val="20"/>
                    <w:szCs w:val="20"/>
                  </w:rPr>
                  <w:t>Building</w:t>
                </w:r>
              </w:smartTag>
            </w:smartTag>
          </w:p>
          <w:p w14:paraId="6519E3C5" w14:textId="77777777" w:rsidR="00062381" w:rsidRPr="00EA24D0" w:rsidRDefault="00062381" w:rsidP="004049E0">
            <w:pPr>
              <w:spacing w:after="120"/>
              <w:rPr>
                <w:rFonts w:ascii="Arial" w:hAnsi="Arial" w:cs="Arial"/>
                <w:sz w:val="20"/>
                <w:szCs w:val="20"/>
              </w:rPr>
            </w:pPr>
            <w:r w:rsidRPr="00EA24D0">
              <w:rPr>
                <w:rFonts w:ascii="Arial" w:hAnsi="Arial" w:cs="Arial"/>
                <w:bCs/>
                <w:sz w:val="20"/>
                <w:szCs w:val="20"/>
                <w:lang w:val="en-NZ"/>
              </w:rPr>
              <w:t>Developing and maintaining positive, professional relationships that are built on mutual trust and respect.</w:t>
            </w:r>
          </w:p>
        </w:tc>
        <w:tc>
          <w:tcPr>
            <w:tcW w:w="2160" w:type="dxa"/>
            <w:vAlign w:val="center"/>
          </w:tcPr>
          <w:p w14:paraId="2D43F49A" w14:textId="77777777" w:rsidR="00062381" w:rsidRPr="00EA24D0" w:rsidRDefault="00062381" w:rsidP="004049E0">
            <w:pPr>
              <w:spacing w:after="120"/>
              <w:ind w:left="357"/>
              <w:rPr>
                <w:rFonts w:ascii="Arial" w:hAnsi="Arial" w:cs="Arial"/>
                <w:sz w:val="20"/>
                <w:szCs w:val="20"/>
              </w:rPr>
            </w:pPr>
            <w:r w:rsidRPr="00EA24D0">
              <w:rPr>
                <w:rFonts w:ascii="Arial" w:hAnsi="Arial" w:cs="Arial"/>
                <w:sz w:val="20"/>
                <w:szCs w:val="20"/>
              </w:rPr>
              <w:t>Intermediate*</w:t>
            </w:r>
          </w:p>
        </w:tc>
      </w:tr>
    </w:tbl>
    <w:p w14:paraId="0DD35E79" w14:textId="77777777" w:rsidR="00EF1D66" w:rsidRDefault="00EF1D66" w:rsidP="00CF74D6">
      <w:pPr>
        <w:rPr>
          <w:rFonts w:ascii="Arial" w:hAnsi="Arial" w:cs="Arial"/>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2879"/>
        <w:gridCol w:w="6769"/>
      </w:tblGrid>
      <w:tr w:rsidR="00CF74D6" w:rsidRPr="00EA24D0" w14:paraId="102D3B50" w14:textId="77777777" w:rsidTr="00446CC8">
        <w:trPr>
          <w:trHeight w:val="441"/>
        </w:trPr>
        <w:tc>
          <w:tcPr>
            <w:tcW w:w="9648" w:type="dxa"/>
            <w:gridSpan w:val="2"/>
            <w:tcBorders>
              <w:bottom w:val="single" w:sz="4" w:space="0" w:color="C0C0C0"/>
            </w:tcBorders>
            <w:shd w:val="clear" w:color="auto" w:fill="00703C"/>
            <w:vAlign w:val="center"/>
          </w:tcPr>
          <w:p w14:paraId="00DBED5A" w14:textId="77777777" w:rsidR="00CF74D6" w:rsidRPr="0078135D" w:rsidRDefault="00CF74D6" w:rsidP="004049E0">
            <w:pPr>
              <w:jc w:val="center"/>
              <w:rPr>
                <w:rFonts w:ascii="Arial" w:hAnsi="Arial" w:cs="Arial"/>
                <w:b/>
                <w:bCs/>
                <w:color w:val="FFFFFF"/>
                <w:sz w:val="22"/>
                <w:szCs w:val="22"/>
              </w:rPr>
            </w:pPr>
            <w:r w:rsidRPr="0078135D">
              <w:rPr>
                <w:rFonts w:ascii="Arial" w:hAnsi="Arial" w:cs="Arial"/>
                <w:b/>
                <w:bCs/>
                <w:color w:val="FFFFFF"/>
                <w:sz w:val="22"/>
                <w:szCs w:val="22"/>
              </w:rPr>
              <w:t>KNOWLEDGE</w:t>
            </w:r>
          </w:p>
        </w:tc>
      </w:tr>
      <w:tr w:rsidR="00CF74D6" w:rsidRPr="00A61568" w14:paraId="0711501A" w14:textId="77777777" w:rsidTr="00446CC8">
        <w:trPr>
          <w:trHeight w:val="530"/>
        </w:trPr>
        <w:tc>
          <w:tcPr>
            <w:tcW w:w="2879" w:type="dxa"/>
            <w:tcBorders>
              <w:top w:val="single" w:sz="4" w:space="0" w:color="C0C0C0"/>
              <w:left w:val="nil"/>
              <w:bottom w:val="single" w:sz="4" w:space="0" w:color="C0C0C0"/>
              <w:right w:val="single" w:sz="4" w:space="0" w:color="C0C0C0"/>
            </w:tcBorders>
            <w:vAlign w:val="center"/>
            <w:hideMark/>
          </w:tcPr>
          <w:p w14:paraId="32492695" w14:textId="77777777" w:rsidR="00CF74D6" w:rsidRPr="00AB6B78" w:rsidRDefault="00CF74D6" w:rsidP="004049E0">
            <w:pPr>
              <w:rPr>
                <w:rFonts w:ascii="Arial" w:hAnsi="Arial" w:cs="Arial"/>
                <w:b/>
                <w:color w:val="00703C"/>
                <w:sz w:val="20"/>
                <w:szCs w:val="20"/>
              </w:rPr>
            </w:pPr>
            <w:r w:rsidRPr="00AB6B78">
              <w:rPr>
                <w:rFonts w:ascii="Arial" w:hAnsi="Arial" w:cs="Arial"/>
                <w:b/>
                <w:color w:val="00703C"/>
                <w:sz w:val="20"/>
                <w:szCs w:val="20"/>
              </w:rPr>
              <w:t>Qualification</w:t>
            </w:r>
          </w:p>
        </w:tc>
        <w:tc>
          <w:tcPr>
            <w:tcW w:w="6769" w:type="dxa"/>
            <w:tcBorders>
              <w:top w:val="single" w:sz="4" w:space="0" w:color="C0C0C0"/>
              <w:left w:val="single" w:sz="4" w:space="0" w:color="C0C0C0"/>
              <w:bottom w:val="single" w:sz="4" w:space="0" w:color="C0C0C0"/>
              <w:right w:val="nil"/>
            </w:tcBorders>
            <w:vAlign w:val="center"/>
            <w:hideMark/>
          </w:tcPr>
          <w:p w14:paraId="3B5A0226" w14:textId="77777777" w:rsidR="00CF74D6" w:rsidRPr="00AB6B78" w:rsidRDefault="00062381" w:rsidP="004049E0">
            <w:pPr>
              <w:rPr>
                <w:rFonts w:ascii="Arial" w:hAnsi="Arial" w:cs="Arial"/>
                <w:bCs/>
                <w:sz w:val="20"/>
                <w:szCs w:val="20"/>
                <w:lang w:val="en-GB" w:eastAsia="en-NZ"/>
              </w:rPr>
            </w:pPr>
            <w:r>
              <w:rPr>
                <w:rFonts w:ascii="Arial" w:hAnsi="Arial" w:cs="Arial"/>
                <w:bCs/>
                <w:sz w:val="20"/>
                <w:szCs w:val="20"/>
                <w:lang w:val="en-GB" w:eastAsia="en-NZ"/>
              </w:rPr>
              <w:t>Minimum 3 – 5 years’ experience</w:t>
            </w:r>
            <w:r w:rsidR="005757BE">
              <w:rPr>
                <w:rFonts w:ascii="Arial" w:hAnsi="Arial" w:cs="Arial"/>
                <w:bCs/>
                <w:sz w:val="20"/>
                <w:szCs w:val="20"/>
                <w:lang w:val="en-GB" w:eastAsia="en-NZ"/>
              </w:rPr>
              <w:t xml:space="preserve"> within sponsorship and events environment </w:t>
            </w:r>
            <w:r>
              <w:rPr>
                <w:rFonts w:ascii="Arial" w:hAnsi="Arial" w:cs="Arial"/>
                <w:bCs/>
                <w:sz w:val="20"/>
                <w:szCs w:val="20"/>
                <w:lang w:val="en-GB" w:eastAsia="en-NZ"/>
              </w:rPr>
              <w:t>or r</w:t>
            </w:r>
            <w:r w:rsidR="00CF74D6" w:rsidRPr="00AB6B78">
              <w:rPr>
                <w:rFonts w:ascii="Arial" w:hAnsi="Arial" w:cs="Arial"/>
                <w:bCs/>
                <w:sz w:val="20"/>
                <w:szCs w:val="20"/>
                <w:lang w:val="en-GB" w:eastAsia="en-NZ"/>
              </w:rPr>
              <w:t>elevant Tertiary Qualification essential.</w:t>
            </w:r>
          </w:p>
        </w:tc>
      </w:tr>
      <w:tr w:rsidR="004A1ED8" w:rsidRPr="00EA24D0" w14:paraId="49AE7BE4" w14:textId="77777777" w:rsidTr="002D5336">
        <w:trPr>
          <w:trHeight w:val="980"/>
        </w:trPr>
        <w:tc>
          <w:tcPr>
            <w:tcW w:w="2879" w:type="dxa"/>
            <w:tcBorders>
              <w:top w:val="single" w:sz="4" w:space="0" w:color="C0C0C0"/>
              <w:right w:val="single" w:sz="4" w:space="0" w:color="C0C0C0"/>
            </w:tcBorders>
            <w:vAlign w:val="center"/>
          </w:tcPr>
          <w:p w14:paraId="3E3A9A9C" w14:textId="77777777" w:rsidR="004A1ED8" w:rsidRPr="00EA24D0" w:rsidRDefault="004A1ED8" w:rsidP="004A1ED8">
            <w:pPr>
              <w:rPr>
                <w:rFonts w:ascii="Arial" w:hAnsi="Arial" w:cs="Arial"/>
                <w:color w:val="00703C"/>
                <w:sz w:val="20"/>
                <w:szCs w:val="20"/>
              </w:rPr>
            </w:pPr>
            <w:r>
              <w:rPr>
                <w:rFonts w:ascii="Arial" w:hAnsi="Arial" w:cs="Arial"/>
                <w:b/>
                <w:color w:val="00703C"/>
                <w:sz w:val="20"/>
                <w:szCs w:val="20"/>
              </w:rPr>
              <w:t>Relationship Management</w:t>
            </w:r>
          </w:p>
        </w:tc>
        <w:tc>
          <w:tcPr>
            <w:tcW w:w="6769" w:type="dxa"/>
            <w:tcBorders>
              <w:top w:val="single" w:sz="4" w:space="0" w:color="C0C0C0"/>
              <w:left w:val="single" w:sz="4" w:space="0" w:color="C0C0C0"/>
              <w:right w:val="nil"/>
            </w:tcBorders>
            <w:vAlign w:val="center"/>
          </w:tcPr>
          <w:p w14:paraId="694A301B" w14:textId="77777777" w:rsidR="004A1ED8" w:rsidRDefault="004A1ED8" w:rsidP="004A1ED8">
            <w:pPr>
              <w:rPr>
                <w:rFonts w:ascii="Arial" w:hAnsi="Arial" w:cs="Arial"/>
                <w:sz w:val="20"/>
                <w:szCs w:val="20"/>
                <w:lang w:val="en-NZ"/>
              </w:rPr>
            </w:pPr>
          </w:p>
          <w:p w14:paraId="5E24690D" w14:textId="77777777" w:rsidR="004A1ED8" w:rsidRDefault="004A1ED8" w:rsidP="004A1ED8">
            <w:pPr>
              <w:rPr>
                <w:rFonts w:ascii="Arial" w:hAnsi="Arial" w:cs="Arial"/>
                <w:sz w:val="20"/>
                <w:szCs w:val="20"/>
                <w:lang w:val="en-NZ"/>
              </w:rPr>
            </w:pPr>
            <w:r>
              <w:rPr>
                <w:rFonts w:ascii="Arial" w:hAnsi="Arial" w:cs="Arial"/>
                <w:sz w:val="20"/>
                <w:szCs w:val="20"/>
                <w:lang w:val="en-NZ"/>
              </w:rPr>
              <w:t xml:space="preserve">Ability to build and maintain effective and productive relationships both internally and </w:t>
            </w:r>
            <w:proofErr w:type="gramStart"/>
            <w:r>
              <w:rPr>
                <w:rFonts w:ascii="Arial" w:hAnsi="Arial" w:cs="Arial"/>
                <w:sz w:val="20"/>
                <w:szCs w:val="20"/>
                <w:lang w:val="en-NZ"/>
              </w:rPr>
              <w:t>externally</w:t>
            </w:r>
            <w:proofErr w:type="gramEnd"/>
          </w:p>
          <w:p w14:paraId="35DF117B" w14:textId="77777777" w:rsidR="004A1ED8" w:rsidRPr="00EA24D0" w:rsidRDefault="004A1ED8" w:rsidP="004A1ED8">
            <w:pPr>
              <w:rPr>
                <w:rFonts w:ascii="Arial" w:hAnsi="Arial" w:cs="Arial"/>
                <w:sz w:val="20"/>
                <w:szCs w:val="20"/>
                <w:lang w:val="en-NZ"/>
              </w:rPr>
            </w:pPr>
          </w:p>
        </w:tc>
      </w:tr>
      <w:tr w:rsidR="00062381" w:rsidRPr="00EA24D0" w14:paraId="502ED874" w14:textId="77777777" w:rsidTr="00062381">
        <w:trPr>
          <w:trHeight w:val="924"/>
        </w:trPr>
        <w:tc>
          <w:tcPr>
            <w:tcW w:w="2879" w:type="dxa"/>
            <w:tcBorders>
              <w:top w:val="single" w:sz="4" w:space="0" w:color="C0C0C0"/>
              <w:bottom w:val="single" w:sz="4" w:space="0" w:color="C0C0C0"/>
              <w:right w:val="single" w:sz="4" w:space="0" w:color="C0C0C0"/>
            </w:tcBorders>
            <w:vAlign w:val="center"/>
          </w:tcPr>
          <w:p w14:paraId="45D3BC5C" w14:textId="77777777" w:rsidR="00062381" w:rsidRPr="00EA24D0" w:rsidRDefault="00062381" w:rsidP="004049E0">
            <w:pPr>
              <w:rPr>
                <w:rFonts w:ascii="Arial" w:hAnsi="Arial" w:cs="Arial"/>
                <w:b/>
                <w:color w:val="00703C"/>
                <w:sz w:val="20"/>
                <w:szCs w:val="20"/>
              </w:rPr>
            </w:pPr>
            <w:r w:rsidRPr="00EA24D0">
              <w:rPr>
                <w:rFonts w:ascii="Arial" w:hAnsi="Arial" w:cs="Arial"/>
                <w:b/>
                <w:color w:val="00703C"/>
                <w:sz w:val="20"/>
                <w:szCs w:val="20"/>
              </w:rPr>
              <w:t>Business Awareness</w:t>
            </w:r>
          </w:p>
        </w:tc>
        <w:tc>
          <w:tcPr>
            <w:tcW w:w="6769" w:type="dxa"/>
            <w:tcBorders>
              <w:top w:val="single" w:sz="4" w:space="0" w:color="C0C0C0"/>
              <w:bottom w:val="single" w:sz="4" w:space="0" w:color="C0C0C0"/>
            </w:tcBorders>
            <w:vAlign w:val="center"/>
          </w:tcPr>
          <w:p w14:paraId="66EDE9CA" w14:textId="77777777" w:rsidR="00062381" w:rsidRPr="00062381" w:rsidRDefault="00062381" w:rsidP="004049E0">
            <w:pPr>
              <w:rPr>
                <w:rFonts w:ascii="Arial" w:hAnsi="Arial" w:cs="Arial"/>
                <w:sz w:val="20"/>
                <w:szCs w:val="20"/>
              </w:rPr>
            </w:pPr>
            <w:r w:rsidRPr="00062381">
              <w:rPr>
                <w:rFonts w:ascii="Arial" w:hAnsi="Arial" w:cs="Arial"/>
                <w:sz w:val="20"/>
                <w:szCs w:val="20"/>
              </w:rPr>
              <w:t>Understands the internal workings of FMG and how business works; understands FMG's position in the advice and insurance market and knows the competition.</w:t>
            </w:r>
          </w:p>
        </w:tc>
      </w:tr>
      <w:tr w:rsidR="00062381" w:rsidRPr="00EA24D0" w14:paraId="60B895DC" w14:textId="77777777" w:rsidTr="00062381">
        <w:trPr>
          <w:trHeight w:val="924"/>
        </w:trPr>
        <w:tc>
          <w:tcPr>
            <w:tcW w:w="2879" w:type="dxa"/>
            <w:tcBorders>
              <w:top w:val="single" w:sz="4" w:space="0" w:color="C0C0C0"/>
              <w:bottom w:val="single" w:sz="4" w:space="0" w:color="C0C0C0"/>
              <w:right w:val="single" w:sz="4" w:space="0" w:color="C0C0C0"/>
            </w:tcBorders>
            <w:vAlign w:val="center"/>
          </w:tcPr>
          <w:p w14:paraId="3032AD76" w14:textId="77777777" w:rsidR="00062381" w:rsidRPr="00EA24D0" w:rsidRDefault="00062381" w:rsidP="004049E0">
            <w:pPr>
              <w:rPr>
                <w:rFonts w:ascii="Arial" w:hAnsi="Arial" w:cs="Arial"/>
                <w:b/>
                <w:color w:val="00703C"/>
                <w:sz w:val="20"/>
                <w:szCs w:val="20"/>
              </w:rPr>
            </w:pPr>
          </w:p>
          <w:p w14:paraId="2335611C" w14:textId="77777777" w:rsidR="00062381" w:rsidRPr="00062381" w:rsidRDefault="00062381" w:rsidP="004049E0">
            <w:pPr>
              <w:rPr>
                <w:rFonts w:ascii="Arial" w:hAnsi="Arial" w:cs="Arial"/>
                <w:b/>
                <w:color w:val="00703C"/>
                <w:sz w:val="20"/>
                <w:szCs w:val="20"/>
              </w:rPr>
            </w:pPr>
            <w:r w:rsidRPr="00EA24D0">
              <w:rPr>
                <w:rFonts w:ascii="Arial" w:hAnsi="Arial" w:cs="Arial"/>
                <w:b/>
                <w:color w:val="00703C"/>
                <w:sz w:val="20"/>
                <w:szCs w:val="20"/>
              </w:rPr>
              <w:t>Risk/Insurance Knowledge</w:t>
            </w:r>
          </w:p>
        </w:tc>
        <w:tc>
          <w:tcPr>
            <w:tcW w:w="6769" w:type="dxa"/>
            <w:tcBorders>
              <w:top w:val="single" w:sz="4" w:space="0" w:color="C0C0C0"/>
              <w:bottom w:val="single" w:sz="4" w:space="0" w:color="C0C0C0"/>
            </w:tcBorders>
            <w:vAlign w:val="center"/>
          </w:tcPr>
          <w:p w14:paraId="51DB2F76" w14:textId="77777777" w:rsidR="00062381" w:rsidRPr="00062381" w:rsidRDefault="00062381" w:rsidP="004049E0">
            <w:pPr>
              <w:rPr>
                <w:rFonts w:ascii="Arial" w:hAnsi="Arial" w:cs="Arial"/>
                <w:sz w:val="20"/>
                <w:szCs w:val="20"/>
              </w:rPr>
            </w:pPr>
            <w:r w:rsidRPr="00EA24D0">
              <w:rPr>
                <w:rFonts w:ascii="Arial" w:hAnsi="Arial" w:cs="Arial"/>
                <w:sz w:val="20"/>
                <w:szCs w:val="20"/>
              </w:rPr>
              <w:t>Understands risk and how to apply FMG's policies to situations; is knowledgeable about compliance requirements; understands the insurance process and how claims are managed; knows industry partners and competitors.</w:t>
            </w:r>
          </w:p>
        </w:tc>
      </w:tr>
      <w:tr w:rsidR="00062381" w:rsidRPr="00EA24D0" w14:paraId="445C3E52" w14:textId="77777777" w:rsidTr="00062381">
        <w:trPr>
          <w:trHeight w:val="924"/>
        </w:trPr>
        <w:tc>
          <w:tcPr>
            <w:tcW w:w="2879" w:type="dxa"/>
            <w:tcBorders>
              <w:top w:val="single" w:sz="4" w:space="0" w:color="C0C0C0"/>
              <w:bottom w:val="single" w:sz="4" w:space="0" w:color="C0C0C0"/>
              <w:right w:val="single" w:sz="4" w:space="0" w:color="C0C0C0"/>
            </w:tcBorders>
            <w:vAlign w:val="center"/>
          </w:tcPr>
          <w:p w14:paraId="245A0A84" w14:textId="77777777" w:rsidR="00062381" w:rsidRPr="00EA24D0" w:rsidRDefault="00062381" w:rsidP="004049E0">
            <w:pPr>
              <w:rPr>
                <w:rFonts w:ascii="Arial" w:hAnsi="Arial" w:cs="Arial"/>
                <w:b/>
                <w:color w:val="00703C"/>
                <w:sz w:val="20"/>
                <w:szCs w:val="20"/>
              </w:rPr>
            </w:pPr>
            <w:r w:rsidRPr="00EA24D0">
              <w:rPr>
                <w:rFonts w:ascii="Arial" w:hAnsi="Arial" w:cs="Arial"/>
                <w:b/>
                <w:color w:val="00703C"/>
                <w:sz w:val="20"/>
                <w:szCs w:val="20"/>
              </w:rPr>
              <w:t>Specialist Knowledge</w:t>
            </w:r>
          </w:p>
        </w:tc>
        <w:tc>
          <w:tcPr>
            <w:tcW w:w="6769" w:type="dxa"/>
            <w:tcBorders>
              <w:top w:val="single" w:sz="4" w:space="0" w:color="C0C0C0"/>
              <w:bottom w:val="single" w:sz="4" w:space="0" w:color="C0C0C0"/>
            </w:tcBorders>
            <w:vAlign w:val="center"/>
          </w:tcPr>
          <w:p w14:paraId="2D522B84" w14:textId="77777777" w:rsidR="00062381" w:rsidRPr="00062381" w:rsidRDefault="00062381" w:rsidP="004049E0">
            <w:pPr>
              <w:rPr>
                <w:rFonts w:ascii="Arial" w:hAnsi="Arial" w:cs="Arial"/>
                <w:sz w:val="20"/>
                <w:szCs w:val="20"/>
              </w:rPr>
            </w:pPr>
            <w:r w:rsidRPr="00EA24D0">
              <w:rPr>
                <w:rFonts w:ascii="Arial" w:hAnsi="Arial" w:cs="Arial"/>
                <w:sz w:val="20"/>
                <w:szCs w:val="20"/>
              </w:rPr>
              <w:t xml:space="preserve">Understands and has a working knowledge of procedures surrounding event and sponsorship </w:t>
            </w:r>
            <w:r>
              <w:rPr>
                <w:rFonts w:ascii="Arial" w:hAnsi="Arial" w:cs="Arial"/>
                <w:sz w:val="20"/>
                <w:szCs w:val="20"/>
              </w:rPr>
              <w:t>management</w:t>
            </w:r>
            <w:r w:rsidR="0025552E">
              <w:rPr>
                <w:rFonts w:ascii="Arial" w:hAnsi="Arial" w:cs="Arial"/>
                <w:sz w:val="20"/>
                <w:szCs w:val="20"/>
              </w:rPr>
              <w:t xml:space="preserve">, </w:t>
            </w:r>
            <w:proofErr w:type="gramStart"/>
            <w:r w:rsidR="0025552E">
              <w:rPr>
                <w:rFonts w:ascii="Arial" w:hAnsi="Arial" w:cs="Arial"/>
                <w:sz w:val="20"/>
                <w:szCs w:val="20"/>
              </w:rPr>
              <w:t>leverage</w:t>
            </w:r>
            <w:proofErr w:type="gramEnd"/>
            <w:r>
              <w:rPr>
                <w:rFonts w:ascii="Arial" w:hAnsi="Arial" w:cs="Arial"/>
                <w:sz w:val="20"/>
                <w:szCs w:val="20"/>
              </w:rPr>
              <w:t xml:space="preserve"> and </w:t>
            </w:r>
            <w:r w:rsidRPr="00EA24D0">
              <w:rPr>
                <w:rFonts w:ascii="Arial" w:hAnsi="Arial" w:cs="Arial"/>
                <w:sz w:val="20"/>
                <w:szCs w:val="20"/>
              </w:rPr>
              <w:t>reporting.</w:t>
            </w:r>
          </w:p>
        </w:tc>
      </w:tr>
    </w:tbl>
    <w:p w14:paraId="21CFA1B0" w14:textId="77777777" w:rsidR="00CF74D6" w:rsidRPr="00EA24D0" w:rsidRDefault="00CF74D6" w:rsidP="00CF74D6">
      <w:pPr>
        <w:rPr>
          <w:rFonts w:ascii="Arial" w:hAnsi="Arial" w:cs="Arial"/>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2891"/>
        <w:gridCol w:w="6757"/>
      </w:tblGrid>
      <w:tr w:rsidR="00CF74D6" w:rsidRPr="00EA24D0" w14:paraId="3D13C0E0" w14:textId="77777777" w:rsidTr="004049E0">
        <w:trPr>
          <w:trHeight w:val="539"/>
        </w:trPr>
        <w:tc>
          <w:tcPr>
            <w:tcW w:w="9648" w:type="dxa"/>
            <w:gridSpan w:val="2"/>
            <w:shd w:val="clear" w:color="auto" w:fill="00703C"/>
            <w:vAlign w:val="center"/>
          </w:tcPr>
          <w:p w14:paraId="357AA4DF" w14:textId="77777777" w:rsidR="00CF74D6" w:rsidRPr="00EA24D0" w:rsidRDefault="00CF74D6" w:rsidP="004049E0">
            <w:pPr>
              <w:jc w:val="center"/>
              <w:rPr>
                <w:rFonts w:ascii="Arial" w:hAnsi="Arial" w:cs="Arial"/>
                <w:b/>
                <w:bCs/>
                <w:color w:val="FFFFFF"/>
                <w:sz w:val="22"/>
                <w:szCs w:val="22"/>
                <w:lang w:eastAsia="en-NZ"/>
              </w:rPr>
            </w:pPr>
            <w:r w:rsidRPr="00EA24D0">
              <w:rPr>
                <w:rFonts w:ascii="Arial" w:hAnsi="Arial" w:cs="Arial"/>
                <w:b/>
                <w:bCs/>
                <w:color w:val="FFFFFF"/>
                <w:sz w:val="22"/>
                <w:szCs w:val="22"/>
              </w:rPr>
              <w:t>SKILLS</w:t>
            </w:r>
          </w:p>
        </w:tc>
      </w:tr>
      <w:tr w:rsidR="00CF74D6" w:rsidRPr="00EA24D0" w14:paraId="5D4486F9" w14:textId="77777777" w:rsidTr="004049E0">
        <w:trPr>
          <w:trHeight w:val="555"/>
        </w:trPr>
        <w:tc>
          <w:tcPr>
            <w:tcW w:w="2891" w:type="dxa"/>
            <w:vAlign w:val="center"/>
          </w:tcPr>
          <w:p w14:paraId="39DB1E41" w14:textId="77777777" w:rsidR="00CF74D6" w:rsidRPr="00EA24D0" w:rsidRDefault="00CF74D6" w:rsidP="004049E0">
            <w:pPr>
              <w:rPr>
                <w:rFonts w:ascii="Arial" w:hAnsi="Arial" w:cs="Arial"/>
                <w:b/>
                <w:color w:val="00703C"/>
                <w:sz w:val="20"/>
                <w:szCs w:val="20"/>
              </w:rPr>
            </w:pPr>
            <w:r w:rsidRPr="00EA24D0">
              <w:rPr>
                <w:rFonts w:ascii="Arial" w:hAnsi="Arial" w:cs="Arial"/>
                <w:b/>
                <w:color w:val="00703C"/>
                <w:sz w:val="20"/>
                <w:szCs w:val="20"/>
              </w:rPr>
              <w:t>Written Communication Skills</w:t>
            </w:r>
          </w:p>
        </w:tc>
        <w:tc>
          <w:tcPr>
            <w:tcW w:w="6757" w:type="dxa"/>
            <w:vAlign w:val="center"/>
          </w:tcPr>
          <w:p w14:paraId="26246507" w14:textId="77777777" w:rsidR="00CF74D6" w:rsidRPr="00EA24D0" w:rsidRDefault="00CF74D6" w:rsidP="004049E0">
            <w:pPr>
              <w:rPr>
                <w:rFonts w:ascii="Arial" w:hAnsi="Arial" w:cs="Arial"/>
                <w:bCs/>
                <w:sz w:val="20"/>
                <w:szCs w:val="20"/>
                <w:lang w:eastAsia="en-NZ"/>
              </w:rPr>
            </w:pPr>
            <w:r w:rsidRPr="00EA24D0">
              <w:rPr>
                <w:rFonts w:ascii="Arial" w:hAnsi="Arial" w:cs="Arial"/>
                <w:sz w:val="20"/>
                <w:szCs w:val="20"/>
              </w:rPr>
              <w:t xml:space="preserve">Able to write clear, </w:t>
            </w:r>
            <w:proofErr w:type="gramStart"/>
            <w:r w:rsidRPr="00EA24D0">
              <w:rPr>
                <w:rFonts w:ascii="Arial" w:hAnsi="Arial" w:cs="Arial"/>
                <w:sz w:val="20"/>
                <w:szCs w:val="20"/>
              </w:rPr>
              <w:t>concise</w:t>
            </w:r>
            <w:proofErr w:type="gramEnd"/>
            <w:r w:rsidRPr="00EA24D0">
              <w:rPr>
                <w:rFonts w:ascii="Arial" w:hAnsi="Arial" w:cs="Arial"/>
                <w:sz w:val="20"/>
                <w:szCs w:val="20"/>
              </w:rPr>
              <w:t xml:space="preserve"> and persuasive proposals and reports.</w:t>
            </w:r>
          </w:p>
        </w:tc>
      </w:tr>
      <w:tr w:rsidR="00CF74D6" w:rsidRPr="00EA24D0" w14:paraId="4A46241C" w14:textId="77777777" w:rsidTr="004049E0">
        <w:trPr>
          <w:trHeight w:val="634"/>
        </w:trPr>
        <w:tc>
          <w:tcPr>
            <w:tcW w:w="2891" w:type="dxa"/>
            <w:vAlign w:val="center"/>
          </w:tcPr>
          <w:p w14:paraId="28FAD899" w14:textId="77777777" w:rsidR="00CF74D6" w:rsidRPr="00EA24D0" w:rsidRDefault="00CF74D6" w:rsidP="004049E0">
            <w:pPr>
              <w:rPr>
                <w:rFonts w:ascii="Arial" w:hAnsi="Arial" w:cs="Arial"/>
                <w:b/>
                <w:color w:val="00703C"/>
                <w:sz w:val="20"/>
                <w:szCs w:val="20"/>
              </w:rPr>
            </w:pPr>
            <w:r w:rsidRPr="00EA24D0">
              <w:rPr>
                <w:rFonts w:ascii="Arial" w:hAnsi="Arial" w:cs="Arial"/>
                <w:b/>
                <w:color w:val="00703C"/>
                <w:sz w:val="20"/>
                <w:szCs w:val="20"/>
              </w:rPr>
              <w:t>Verbal Communications Skills</w:t>
            </w:r>
          </w:p>
        </w:tc>
        <w:tc>
          <w:tcPr>
            <w:tcW w:w="6757" w:type="dxa"/>
            <w:vAlign w:val="center"/>
          </w:tcPr>
          <w:p w14:paraId="3A542CC4" w14:textId="77777777" w:rsidR="00CF74D6" w:rsidRPr="00EA24D0" w:rsidRDefault="00CF74D6" w:rsidP="004049E0">
            <w:pPr>
              <w:rPr>
                <w:rFonts w:ascii="Arial" w:hAnsi="Arial" w:cs="Arial"/>
                <w:bCs/>
                <w:sz w:val="20"/>
                <w:szCs w:val="20"/>
                <w:lang w:eastAsia="en-NZ"/>
              </w:rPr>
            </w:pPr>
            <w:r w:rsidRPr="00EA24D0">
              <w:rPr>
                <w:rFonts w:ascii="Arial" w:hAnsi="Arial" w:cs="Arial"/>
                <w:bCs/>
                <w:sz w:val="20"/>
                <w:szCs w:val="20"/>
                <w:lang w:val="en-NZ" w:eastAsia="en-NZ"/>
              </w:rPr>
              <w:t>Effectively presents information to others, both informally and in meetings</w:t>
            </w:r>
          </w:p>
        </w:tc>
      </w:tr>
      <w:tr w:rsidR="00CF74D6" w:rsidRPr="00EA24D0" w14:paraId="75AF0F10" w14:textId="77777777" w:rsidTr="004049E0">
        <w:trPr>
          <w:trHeight w:val="876"/>
        </w:trPr>
        <w:tc>
          <w:tcPr>
            <w:tcW w:w="2891" w:type="dxa"/>
            <w:vAlign w:val="center"/>
          </w:tcPr>
          <w:p w14:paraId="7FE415E4" w14:textId="77777777" w:rsidR="00CF74D6" w:rsidRPr="00EA24D0" w:rsidRDefault="00CF74D6" w:rsidP="004049E0">
            <w:pPr>
              <w:rPr>
                <w:rFonts w:ascii="Arial" w:hAnsi="Arial" w:cs="Arial"/>
                <w:b/>
                <w:color w:val="00703C"/>
                <w:sz w:val="20"/>
                <w:szCs w:val="20"/>
              </w:rPr>
            </w:pPr>
            <w:r w:rsidRPr="00EA24D0">
              <w:rPr>
                <w:rFonts w:ascii="Arial" w:hAnsi="Arial" w:cs="Arial"/>
                <w:b/>
                <w:color w:val="00703C"/>
                <w:sz w:val="20"/>
                <w:szCs w:val="20"/>
              </w:rPr>
              <w:t>Listening Skills</w:t>
            </w:r>
          </w:p>
        </w:tc>
        <w:tc>
          <w:tcPr>
            <w:tcW w:w="6757" w:type="dxa"/>
            <w:vAlign w:val="center"/>
          </w:tcPr>
          <w:p w14:paraId="6C28D638" w14:textId="77777777" w:rsidR="00CF74D6" w:rsidRPr="00EA24D0" w:rsidRDefault="00CF74D6" w:rsidP="004049E0">
            <w:pPr>
              <w:rPr>
                <w:rFonts w:ascii="Arial" w:hAnsi="Arial" w:cs="Arial"/>
                <w:bCs/>
                <w:sz w:val="20"/>
                <w:szCs w:val="20"/>
                <w:lang w:eastAsia="en-NZ"/>
              </w:rPr>
            </w:pPr>
            <w:r w:rsidRPr="00EA24D0">
              <w:rPr>
                <w:rFonts w:ascii="Arial" w:hAnsi="Arial" w:cs="Arial"/>
                <w:bCs/>
                <w:sz w:val="20"/>
                <w:szCs w:val="20"/>
                <w:lang w:val="en-NZ" w:eastAsia="en-NZ"/>
              </w:rPr>
              <w:t>Demonstrates active listening skills through eye contact, paraphrasing, appropriate body language and checking understanding.</w:t>
            </w:r>
          </w:p>
        </w:tc>
      </w:tr>
      <w:tr w:rsidR="00CF74D6" w:rsidRPr="00EA24D0" w14:paraId="13C21D61" w14:textId="77777777" w:rsidTr="002D5336">
        <w:trPr>
          <w:trHeight w:val="751"/>
        </w:trPr>
        <w:tc>
          <w:tcPr>
            <w:tcW w:w="2891" w:type="dxa"/>
            <w:vAlign w:val="center"/>
          </w:tcPr>
          <w:p w14:paraId="57E1C83B" w14:textId="77777777" w:rsidR="00CF74D6" w:rsidRPr="00EA24D0" w:rsidRDefault="00CF74D6" w:rsidP="004049E0">
            <w:pPr>
              <w:rPr>
                <w:rFonts w:ascii="Arial" w:hAnsi="Arial" w:cs="Arial"/>
                <w:b/>
                <w:color w:val="00703C"/>
                <w:sz w:val="20"/>
                <w:szCs w:val="20"/>
              </w:rPr>
            </w:pPr>
            <w:r w:rsidRPr="00EA24D0">
              <w:rPr>
                <w:rFonts w:ascii="Arial" w:hAnsi="Arial" w:cs="Arial"/>
                <w:b/>
                <w:color w:val="00703C"/>
                <w:sz w:val="20"/>
                <w:szCs w:val="20"/>
              </w:rPr>
              <w:t>Risk Assessment Skills</w:t>
            </w:r>
          </w:p>
        </w:tc>
        <w:tc>
          <w:tcPr>
            <w:tcW w:w="6757" w:type="dxa"/>
            <w:tcBorders>
              <w:bottom w:val="single" w:sz="4" w:space="0" w:color="C0C0C0"/>
            </w:tcBorders>
            <w:vAlign w:val="center"/>
          </w:tcPr>
          <w:p w14:paraId="0BCB5D2C" w14:textId="77777777" w:rsidR="00CF74D6" w:rsidRPr="00EA24D0" w:rsidRDefault="00CF74D6" w:rsidP="004049E0">
            <w:pPr>
              <w:rPr>
                <w:rFonts w:ascii="Arial" w:hAnsi="Arial" w:cs="Arial"/>
                <w:sz w:val="20"/>
                <w:szCs w:val="20"/>
              </w:rPr>
            </w:pPr>
            <w:r w:rsidRPr="00EA24D0">
              <w:rPr>
                <w:rFonts w:ascii="Arial" w:hAnsi="Arial" w:cs="Arial"/>
                <w:bCs/>
                <w:sz w:val="20"/>
                <w:szCs w:val="20"/>
                <w:lang w:val="en-NZ" w:eastAsia="en-NZ"/>
              </w:rPr>
              <w:t>Can put in place plans to mitigate risks and manage issues.</w:t>
            </w:r>
          </w:p>
        </w:tc>
      </w:tr>
      <w:tr w:rsidR="004A1ED8" w:rsidRPr="00D970B7" w14:paraId="46AF1A09" w14:textId="77777777" w:rsidTr="002D5336">
        <w:trPr>
          <w:trHeight w:val="751"/>
        </w:trPr>
        <w:tc>
          <w:tcPr>
            <w:tcW w:w="2891" w:type="dxa"/>
            <w:tcBorders>
              <w:top w:val="single" w:sz="4" w:space="0" w:color="C0C0C0"/>
              <w:bottom w:val="single" w:sz="4" w:space="0" w:color="C0C0C0"/>
              <w:right w:val="nil"/>
            </w:tcBorders>
            <w:vAlign w:val="center"/>
          </w:tcPr>
          <w:p w14:paraId="18EDD527" w14:textId="77777777" w:rsidR="004A1ED8" w:rsidRPr="005F1DEA" w:rsidRDefault="002D5336" w:rsidP="00FD6433">
            <w:pPr>
              <w:rPr>
                <w:rFonts w:ascii="Arial" w:hAnsi="Arial" w:cs="Arial"/>
                <w:b/>
                <w:color w:val="00703C"/>
                <w:sz w:val="20"/>
                <w:szCs w:val="20"/>
              </w:rPr>
            </w:pPr>
            <w:r>
              <w:rPr>
                <w:rFonts w:ascii="Arial" w:hAnsi="Arial" w:cs="Arial"/>
                <w:b/>
                <w:color w:val="00703C"/>
                <w:sz w:val="20"/>
                <w:szCs w:val="20"/>
              </w:rPr>
              <w:t>Technology Skills</w:t>
            </w:r>
          </w:p>
        </w:tc>
        <w:tc>
          <w:tcPr>
            <w:tcW w:w="6757" w:type="dxa"/>
            <w:tcBorders>
              <w:top w:val="single" w:sz="4" w:space="0" w:color="C0C0C0"/>
              <w:left w:val="nil"/>
              <w:bottom w:val="single" w:sz="4" w:space="0" w:color="C0C0C0"/>
            </w:tcBorders>
            <w:vAlign w:val="center"/>
          </w:tcPr>
          <w:p w14:paraId="7716F482" w14:textId="77777777" w:rsidR="004A1ED8" w:rsidRPr="004A1ED8" w:rsidRDefault="004A1ED8" w:rsidP="00FD6433">
            <w:pPr>
              <w:rPr>
                <w:rFonts w:ascii="Arial" w:hAnsi="Arial" w:cs="Arial"/>
                <w:bCs/>
                <w:sz w:val="20"/>
                <w:szCs w:val="20"/>
                <w:lang w:val="en-NZ" w:eastAsia="en-NZ"/>
              </w:rPr>
            </w:pPr>
            <w:r w:rsidRPr="004A1ED8">
              <w:rPr>
                <w:rFonts w:ascii="Arial" w:hAnsi="Arial" w:cs="Arial"/>
                <w:bCs/>
                <w:sz w:val="20"/>
                <w:szCs w:val="20"/>
                <w:lang w:val="en-NZ" w:eastAsia="en-NZ"/>
              </w:rPr>
              <w:t xml:space="preserve">Can expertly use relevant software and technology to its full capacity e.g. MS Word, </w:t>
            </w:r>
            <w:proofErr w:type="gramStart"/>
            <w:r w:rsidRPr="004A1ED8">
              <w:rPr>
                <w:rFonts w:ascii="Arial" w:hAnsi="Arial" w:cs="Arial"/>
                <w:bCs/>
                <w:sz w:val="20"/>
                <w:szCs w:val="20"/>
                <w:lang w:val="en-NZ" w:eastAsia="en-NZ"/>
              </w:rPr>
              <w:t>Excel</w:t>
            </w:r>
            <w:proofErr w:type="gramEnd"/>
            <w:r w:rsidRPr="004A1ED8">
              <w:rPr>
                <w:rFonts w:ascii="Arial" w:hAnsi="Arial" w:cs="Arial"/>
                <w:bCs/>
                <w:sz w:val="20"/>
                <w:szCs w:val="20"/>
                <w:lang w:val="en-NZ" w:eastAsia="en-NZ"/>
              </w:rPr>
              <w:t xml:space="preserve"> and PowerPoint.</w:t>
            </w:r>
          </w:p>
        </w:tc>
      </w:tr>
      <w:tr w:rsidR="004A1ED8" w:rsidRPr="00A97CF3" w14:paraId="18A0A40B" w14:textId="77777777" w:rsidTr="002D5336">
        <w:trPr>
          <w:trHeight w:val="751"/>
        </w:trPr>
        <w:tc>
          <w:tcPr>
            <w:tcW w:w="2891" w:type="dxa"/>
            <w:tcBorders>
              <w:top w:val="single" w:sz="4" w:space="0" w:color="C0C0C0"/>
              <w:bottom w:val="single" w:sz="4" w:space="0" w:color="C0C0C0"/>
              <w:right w:val="nil"/>
            </w:tcBorders>
            <w:vAlign w:val="center"/>
          </w:tcPr>
          <w:p w14:paraId="46869A05" w14:textId="77777777" w:rsidR="004A1ED8" w:rsidRPr="00A97CF3" w:rsidRDefault="004A1ED8" w:rsidP="00FD6433">
            <w:pPr>
              <w:rPr>
                <w:rFonts w:ascii="Arial" w:hAnsi="Arial" w:cs="Arial"/>
                <w:b/>
                <w:color w:val="00703C"/>
                <w:sz w:val="20"/>
                <w:szCs w:val="20"/>
              </w:rPr>
            </w:pPr>
            <w:r>
              <w:rPr>
                <w:rFonts w:ascii="Arial" w:hAnsi="Arial" w:cs="Arial"/>
                <w:b/>
                <w:color w:val="00703C"/>
                <w:sz w:val="20"/>
                <w:szCs w:val="20"/>
              </w:rPr>
              <w:t>Time Management Skills</w:t>
            </w:r>
          </w:p>
        </w:tc>
        <w:tc>
          <w:tcPr>
            <w:tcW w:w="6757" w:type="dxa"/>
            <w:tcBorders>
              <w:top w:val="single" w:sz="4" w:space="0" w:color="C0C0C0"/>
              <w:left w:val="nil"/>
              <w:bottom w:val="single" w:sz="4" w:space="0" w:color="C0C0C0"/>
            </w:tcBorders>
            <w:vAlign w:val="center"/>
          </w:tcPr>
          <w:p w14:paraId="34CF87FC" w14:textId="77777777" w:rsidR="004A1ED8" w:rsidRPr="00A97CF3" w:rsidRDefault="004A1ED8" w:rsidP="00FD6433">
            <w:pPr>
              <w:rPr>
                <w:rFonts w:ascii="Arial" w:hAnsi="Arial" w:cs="Arial"/>
                <w:bCs/>
                <w:sz w:val="20"/>
                <w:szCs w:val="20"/>
                <w:lang w:val="en-NZ" w:eastAsia="en-NZ"/>
              </w:rPr>
            </w:pPr>
            <w:r>
              <w:rPr>
                <w:rFonts w:ascii="Arial" w:hAnsi="Arial" w:cs="Arial"/>
                <w:bCs/>
                <w:sz w:val="20"/>
                <w:szCs w:val="20"/>
                <w:lang w:val="en-NZ" w:eastAsia="en-NZ"/>
              </w:rPr>
              <w:t>Has a high degree of autonomy and can manage their time effectively to complete all required tasks.</w:t>
            </w:r>
          </w:p>
        </w:tc>
      </w:tr>
      <w:tr w:rsidR="004A1ED8" w:rsidRPr="00A97CF3" w14:paraId="032CB1C7" w14:textId="77777777" w:rsidTr="002D5336">
        <w:trPr>
          <w:trHeight w:val="751"/>
        </w:trPr>
        <w:tc>
          <w:tcPr>
            <w:tcW w:w="2891" w:type="dxa"/>
            <w:tcBorders>
              <w:top w:val="single" w:sz="4" w:space="0" w:color="C0C0C0"/>
              <w:bottom w:val="single" w:sz="4" w:space="0" w:color="C0C0C0"/>
              <w:right w:val="nil"/>
            </w:tcBorders>
            <w:vAlign w:val="center"/>
          </w:tcPr>
          <w:p w14:paraId="65C1F723" w14:textId="77777777" w:rsidR="004A1ED8" w:rsidRPr="00A97CF3" w:rsidRDefault="004A1ED8" w:rsidP="00FD6433">
            <w:pPr>
              <w:rPr>
                <w:rFonts w:ascii="Arial" w:hAnsi="Arial" w:cs="Arial"/>
                <w:b/>
                <w:color w:val="00703C"/>
                <w:sz w:val="20"/>
                <w:szCs w:val="20"/>
              </w:rPr>
            </w:pPr>
            <w:r>
              <w:rPr>
                <w:rFonts w:ascii="Arial" w:hAnsi="Arial" w:cs="Arial"/>
                <w:b/>
                <w:color w:val="00703C"/>
                <w:sz w:val="20"/>
                <w:szCs w:val="20"/>
              </w:rPr>
              <w:t>Driving Skills</w:t>
            </w:r>
          </w:p>
        </w:tc>
        <w:tc>
          <w:tcPr>
            <w:tcW w:w="6757" w:type="dxa"/>
            <w:tcBorders>
              <w:top w:val="single" w:sz="4" w:space="0" w:color="C0C0C0"/>
              <w:left w:val="nil"/>
              <w:bottom w:val="single" w:sz="4" w:space="0" w:color="C0C0C0"/>
            </w:tcBorders>
            <w:vAlign w:val="center"/>
          </w:tcPr>
          <w:p w14:paraId="5D32DBF2" w14:textId="77777777" w:rsidR="004A1ED8" w:rsidRPr="00A97CF3" w:rsidRDefault="004A1ED8" w:rsidP="00FD6433">
            <w:pPr>
              <w:rPr>
                <w:rFonts w:ascii="Arial" w:hAnsi="Arial" w:cs="Arial"/>
                <w:bCs/>
                <w:sz w:val="20"/>
                <w:szCs w:val="20"/>
                <w:lang w:val="en-NZ" w:eastAsia="en-NZ"/>
              </w:rPr>
            </w:pPr>
            <w:r>
              <w:rPr>
                <w:rFonts w:ascii="Arial" w:hAnsi="Arial" w:cs="Arial"/>
                <w:bCs/>
                <w:sz w:val="20"/>
                <w:szCs w:val="20"/>
                <w:lang w:val="en-NZ" w:eastAsia="en-NZ"/>
              </w:rPr>
              <w:t>Driving is required in this role.</w:t>
            </w:r>
          </w:p>
        </w:tc>
      </w:tr>
    </w:tbl>
    <w:p w14:paraId="64ACD11E" w14:textId="77777777" w:rsidR="00CF74D6" w:rsidRDefault="00CF74D6" w:rsidP="00CF74D6">
      <w:pPr>
        <w:pStyle w:val="Heading3"/>
        <w:spacing w:before="120"/>
        <w:rPr>
          <w:i/>
          <w:color w:val="00703C"/>
          <w:sz w:val="28"/>
          <w:szCs w:val="28"/>
        </w:rPr>
      </w:pPr>
    </w:p>
    <w:p w14:paraId="54DF6416" w14:textId="77777777" w:rsidR="004A1ED8" w:rsidRDefault="004A1ED8" w:rsidP="004A1ED8"/>
    <w:p w14:paraId="190F77F6" w14:textId="77777777" w:rsidR="004A1ED8" w:rsidRDefault="004A1ED8" w:rsidP="004A1ED8"/>
    <w:p w14:paraId="0179D54A" w14:textId="77777777" w:rsidR="004A1ED8" w:rsidRPr="002D5336" w:rsidRDefault="004A1ED8" w:rsidP="002D5336"/>
    <w:p w14:paraId="39F81ED9" w14:textId="77777777" w:rsidR="00CF74D6" w:rsidRPr="00EA24D0" w:rsidRDefault="00CF74D6" w:rsidP="00CF74D6">
      <w:pPr>
        <w:pStyle w:val="Heading3"/>
        <w:spacing w:before="120"/>
        <w:rPr>
          <w:i/>
          <w:color w:val="00703C"/>
          <w:sz w:val="28"/>
          <w:szCs w:val="28"/>
        </w:rPr>
      </w:pPr>
      <w:r w:rsidRPr="00EA24D0">
        <w:rPr>
          <w:i/>
          <w:color w:val="00703C"/>
          <w:sz w:val="28"/>
          <w:szCs w:val="28"/>
        </w:rPr>
        <w:t>Relationship</w:t>
      </w:r>
      <w:r w:rsidR="00EF1D66">
        <w:rPr>
          <w:i/>
          <w:color w:val="00703C"/>
          <w:sz w:val="28"/>
          <w:szCs w:val="28"/>
        </w:rPr>
        <w:t>s</w:t>
      </w:r>
    </w:p>
    <w:tbl>
      <w:tblPr>
        <w:tblW w:w="9648" w:type="dxa"/>
        <w:tblBorders>
          <w:top w:val="single" w:sz="4" w:space="0" w:color="808080"/>
          <w:bottom w:val="single" w:sz="4" w:space="0" w:color="999999"/>
          <w:insideH w:val="single" w:sz="4" w:space="0" w:color="808080"/>
        </w:tblBorders>
        <w:tblLayout w:type="fixed"/>
        <w:tblLook w:val="0000" w:firstRow="0" w:lastRow="0" w:firstColumn="0" w:lastColumn="0" w:noHBand="0" w:noVBand="0"/>
      </w:tblPr>
      <w:tblGrid>
        <w:gridCol w:w="2988"/>
        <w:gridCol w:w="3600"/>
        <w:gridCol w:w="3060"/>
      </w:tblGrid>
      <w:tr w:rsidR="00CF74D6" w:rsidRPr="00E95DCB" w14:paraId="1C0D6354" w14:textId="77777777" w:rsidTr="004049E0">
        <w:tc>
          <w:tcPr>
            <w:tcW w:w="2988" w:type="dxa"/>
            <w:tcBorders>
              <w:top w:val="single" w:sz="4" w:space="0" w:color="C0C0C0"/>
              <w:bottom w:val="nil"/>
            </w:tcBorders>
            <w:shd w:val="clear" w:color="auto" w:fill="00703C"/>
          </w:tcPr>
          <w:p w14:paraId="7EC42FB0" w14:textId="77777777" w:rsidR="00CF74D6" w:rsidRPr="00E95DCB" w:rsidRDefault="00CF74D6" w:rsidP="004049E0">
            <w:pPr>
              <w:keepNext/>
              <w:spacing w:before="60" w:after="60"/>
              <w:rPr>
                <w:rFonts w:ascii="Arial" w:hAnsi="Arial" w:cs="Arial"/>
                <w:bCs/>
                <w:color w:val="FFFFFF"/>
                <w:sz w:val="22"/>
                <w:szCs w:val="22"/>
              </w:rPr>
            </w:pPr>
            <w:r w:rsidRPr="00E95DCB">
              <w:rPr>
                <w:rFonts w:ascii="Arial" w:hAnsi="Arial" w:cs="Arial"/>
                <w:bCs/>
                <w:color w:val="FFFFFF"/>
                <w:sz w:val="22"/>
                <w:szCs w:val="22"/>
              </w:rPr>
              <w:t>External</w:t>
            </w:r>
          </w:p>
        </w:tc>
        <w:tc>
          <w:tcPr>
            <w:tcW w:w="3600" w:type="dxa"/>
            <w:tcBorders>
              <w:top w:val="single" w:sz="4" w:space="0" w:color="C0C0C0"/>
              <w:bottom w:val="nil"/>
            </w:tcBorders>
            <w:shd w:val="clear" w:color="auto" w:fill="00703C"/>
          </w:tcPr>
          <w:p w14:paraId="47667BD5" w14:textId="77777777" w:rsidR="00CF74D6" w:rsidRPr="00E95DCB" w:rsidRDefault="00CF74D6" w:rsidP="004049E0">
            <w:pPr>
              <w:keepNext/>
              <w:spacing w:before="60" w:after="60"/>
              <w:jc w:val="both"/>
              <w:rPr>
                <w:rFonts w:ascii="Arial" w:hAnsi="Arial" w:cs="Arial"/>
                <w:bCs/>
                <w:color w:val="FFFFFF"/>
                <w:sz w:val="22"/>
                <w:szCs w:val="22"/>
              </w:rPr>
            </w:pPr>
            <w:r w:rsidRPr="00E95DCB">
              <w:rPr>
                <w:rFonts w:ascii="Arial" w:hAnsi="Arial" w:cs="Arial"/>
                <w:bCs/>
                <w:color w:val="FFFFFF"/>
                <w:sz w:val="22"/>
                <w:szCs w:val="22"/>
              </w:rPr>
              <w:t>Internal</w:t>
            </w:r>
          </w:p>
        </w:tc>
        <w:tc>
          <w:tcPr>
            <w:tcW w:w="3060" w:type="dxa"/>
            <w:tcBorders>
              <w:top w:val="single" w:sz="4" w:space="0" w:color="C0C0C0"/>
              <w:bottom w:val="nil"/>
            </w:tcBorders>
            <w:shd w:val="clear" w:color="auto" w:fill="00703C"/>
          </w:tcPr>
          <w:p w14:paraId="41A96ED3" w14:textId="77777777" w:rsidR="00CF74D6" w:rsidRPr="00E95DCB" w:rsidRDefault="00CF74D6" w:rsidP="004049E0">
            <w:pPr>
              <w:keepNext/>
              <w:spacing w:before="60" w:after="60"/>
              <w:jc w:val="both"/>
              <w:rPr>
                <w:rFonts w:ascii="Arial" w:hAnsi="Arial" w:cs="Arial"/>
                <w:bCs/>
                <w:color w:val="FFFFFF"/>
                <w:sz w:val="22"/>
                <w:szCs w:val="22"/>
              </w:rPr>
            </w:pPr>
            <w:r w:rsidRPr="00E95DCB">
              <w:rPr>
                <w:rFonts w:ascii="Arial" w:hAnsi="Arial" w:cs="Arial"/>
                <w:bCs/>
                <w:color w:val="FFFFFF"/>
                <w:sz w:val="22"/>
                <w:szCs w:val="22"/>
              </w:rPr>
              <w:t>Committees/Groups</w:t>
            </w:r>
          </w:p>
        </w:tc>
      </w:tr>
      <w:tr w:rsidR="00CF74D6" w:rsidRPr="00E95DCB" w14:paraId="21637343" w14:textId="77777777" w:rsidTr="004049E0">
        <w:tc>
          <w:tcPr>
            <w:tcW w:w="2988" w:type="dxa"/>
            <w:tcBorders>
              <w:top w:val="nil"/>
              <w:bottom w:val="nil"/>
            </w:tcBorders>
          </w:tcPr>
          <w:p w14:paraId="48A85CB7" w14:textId="77777777" w:rsidR="00CF74D6" w:rsidRPr="00E95DCB" w:rsidRDefault="00CF74D6" w:rsidP="00DE610F">
            <w:pPr>
              <w:numPr>
                <w:ilvl w:val="0"/>
                <w:numId w:val="3"/>
              </w:numPr>
              <w:tabs>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sidRPr="00E95DCB">
              <w:rPr>
                <w:rFonts w:ascii="Arial" w:hAnsi="Arial" w:cs="Arial"/>
                <w:sz w:val="20"/>
                <w:szCs w:val="20"/>
              </w:rPr>
              <w:t xml:space="preserve">Strategic </w:t>
            </w:r>
            <w:smartTag w:uri="urn:schemas-microsoft-com:office:smarttags" w:element="City">
              <w:smartTag w:uri="urn:schemas-microsoft-com:office:smarttags" w:element="place">
                <w:r w:rsidRPr="00E95DCB">
                  <w:rPr>
                    <w:rFonts w:ascii="Arial" w:hAnsi="Arial" w:cs="Arial"/>
                    <w:sz w:val="20"/>
                    <w:szCs w:val="20"/>
                  </w:rPr>
                  <w:t>Alliance</w:t>
                </w:r>
              </w:smartTag>
            </w:smartTag>
            <w:r w:rsidRPr="00E95DCB">
              <w:rPr>
                <w:rFonts w:ascii="Arial" w:hAnsi="Arial" w:cs="Arial"/>
                <w:sz w:val="20"/>
                <w:szCs w:val="20"/>
              </w:rPr>
              <w:t xml:space="preserve"> partners</w:t>
            </w:r>
          </w:p>
          <w:p w14:paraId="7DF9B217" w14:textId="77777777" w:rsidR="00CF74D6" w:rsidRPr="00E95DCB" w:rsidRDefault="00ED0F8B" w:rsidP="00DE610F">
            <w:pPr>
              <w:numPr>
                <w:ilvl w:val="0"/>
                <w:numId w:val="3"/>
              </w:numPr>
              <w:tabs>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Pr>
                <w:rFonts w:ascii="Arial" w:hAnsi="Arial" w:cs="Arial"/>
                <w:sz w:val="20"/>
                <w:szCs w:val="20"/>
              </w:rPr>
              <w:t xml:space="preserve">FMG </w:t>
            </w:r>
            <w:r w:rsidR="00CF74D6" w:rsidRPr="00E95DCB">
              <w:rPr>
                <w:rFonts w:ascii="Arial" w:hAnsi="Arial" w:cs="Arial"/>
                <w:sz w:val="20"/>
                <w:szCs w:val="20"/>
              </w:rPr>
              <w:t>Clients</w:t>
            </w:r>
          </w:p>
          <w:p w14:paraId="6F3225D9" w14:textId="77777777" w:rsidR="00CF74D6" w:rsidRPr="00E95DCB" w:rsidRDefault="00CF74D6" w:rsidP="00DE610F">
            <w:pPr>
              <w:numPr>
                <w:ilvl w:val="0"/>
                <w:numId w:val="3"/>
              </w:numPr>
              <w:tabs>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sidRPr="00E95DCB">
              <w:rPr>
                <w:rFonts w:ascii="Arial" w:hAnsi="Arial" w:cs="Arial"/>
                <w:sz w:val="20"/>
                <w:szCs w:val="20"/>
              </w:rPr>
              <w:t>Sponsorship partners</w:t>
            </w:r>
          </w:p>
          <w:p w14:paraId="71E2DBA8" w14:textId="77777777" w:rsidR="00CF74D6" w:rsidRPr="00E95DCB" w:rsidRDefault="00CF74D6" w:rsidP="00DE610F">
            <w:pPr>
              <w:numPr>
                <w:ilvl w:val="0"/>
                <w:numId w:val="3"/>
              </w:numPr>
              <w:tabs>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sidRPr="00E95DCB">
              <w:rPr>
                <w:rFonts w:ascii="Arial" w:hAnsi="Arial" w:cs="Arial"/>
                <w:sz w:val="20"/>
                <w:szCs w:val="20"/>
              </w:rPr>
              <w:t>Community groups</w:t>
            </w:r>
          </w:p>
          <w:p w14:paraId="2711B68A" w14:textId="77777777" w:rsidR="00CF74D6" w:rsidRPr="00E95DCB" w:rsidRDefault="00CF74D6" w:rsidP="00DE610F">
            <w:pPr>
              <w:numPr>
                <w:ilvl w:val="0"/>
                <w:numId w:val="3"/>
              </w:numPr>
              <w:tabs>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sidRPr="00E95DCB">
              <w:rPr>
                <w:rFonts w:ascii="Arial" w:hAnsi="Arial" w:cs="Arial"/>
                <w:sz w:val="20"/>
                <w:szCs w:val="20"/>
              </w:rPr>
              <w:t>Key suppliers</w:t>
            </w:r>
          </w:p>
          <w:p w14:paraId="6D94A55F" w14:textId="77777777" w:rsidR="00CF74D6" w:rsidRPr="00E95DCB" w:rsidRDefault="0025552E" w:rsidP="00DE610F">
            <w:pPr>
              <w:numPr>
                <w:ilvl w:val="0"/>
                <w:numId w:val="3"/>
              </w:numPr>
              <w:tabs>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Pr>
                <w:rFonts w:ascii="Arial" w:hAnsi="Arial" w:cs="Arial"/>
                <w:sz w:val="20"/>
                <w:szCs w:val="20"/>
              </w:rPr>
              <w:t xml:space="preserve">Rural event </w:t>
            </w:r>
            <w:proofErr w:type="spellStart"/>
            <w:r>
              <w:rPr>
                <w:rFonts w:ascii="Arial" w:hAnsi="Arial" w:cs="Arial"/>
                <w:sz w:val="20"/>
                <w:szCs w:val="20"/>
              </w:rPr>
              <w:t>organisers</w:t>
            </w:r>
            <w:proofErr w:type="spellEnd"/>
          </w:p>
        </w:tc>
        <w:tc>
          <w:tcPr>
            <w:tcW w:w="3600" w:type="dxa"/>
            <w:tcBorders>
              <w:top w:val="nil"/>
              <w:bottom w:val="nil"/>
            </w:tcBorders>
          </w:tcPr>
          <w:p w14:paraId="7A991429" w14:textId="77777777" w:rsidR="00ED0F8B" w:rsidRPr="00ED0F8B" w:rsidRDefault="005757BE" w:rsidP="00ED0F8B">
            <w:pPr>
              <w:numPr>
                <w:ilvl w:val="0"/>
                <w:numId w:val="3"/>
              </w:numPr>
              <w:tabs>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Pr>
                <w:rFonts w:ascii="Arial" w:hAnsi="Arial" w:cs="Arial"/>
                <w:sz w:val="20"/>
                <w:szCs w:val="20"/>
              </w:rPr>
              <w:t xml:space="preserve">Events </w:t>
            </w:r>
            <w:r w:rsidR="00ED0F8B">
              <w:rPr>
                <w:rFonts w:ascii="Arial" w:hAnsi="Arial" w:cs="Arial"/>
                <w:sz w:val="20"/>
                <w:szCs w:val="20"/>
              </w:rPr>
              <w:t xml:space="preserve">&amp; Travel </w:t>
            </w:r>
            <w:r>
              <w:rPr>
                <w:rFonts w:ascii="Arial" w:hAnsi="Arial" w:cs="Arial"/>
                <w:sz w:val="20"/>
                <w:szCs w:val="20"/>
              </w:rPr>
              <w:t>Team</w:t>
            </w:r>
          </w:p>
          <w:p w14:paraId="5DA76367" w14:textId="77777777" w:rsidR="005757BE" w:rsidRPr="00E95DCB" w:rsidRDefault="005757BE" w:rsidP="00DE610F">
            <w:pPr>
              <w:numPr>
                <w:ilvl w:val="0"/>
                <w:numId w:val="3"/>
              </w:numPr>
              <w:tabs>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Pr>
                <w:rFonts w:ascii="Arial" w:hAnsi="Arial" w:cs="Arial"/>
                <w:sz w:val="20"/>
                <w:szCs w:val="20"/>
              </w:rPr>
              <w:t>Alliance &amp; Industry Partnerships Team</w:t>
            </w:r>
          </w:p>
          <w:p w14:paraId="799D3FA8" w14:textId="77777777" w:rsidR="00ED0F8B" w:rsidRDefault="005757BE" w:rsidP="001D7785">
            <w:pPr>
              <w:numPr>
                <w:ilvl w:val="0"/>
                <w:numId w:val="3"/>
              </w:numPr>
              <w:tabs>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sidRPr="00ED0F8B">
              <w:rPr>
                <w:rFonts w:ascii="Arial" w:hAnsi="Arial" w:cs="Arial"/>
                <w:sz w:val="20"/>
                <w:szCs w:val="20"/>
              </w:rPr>
              <w:t>Area</w:t>
            </w:r>
            <w:r w:rsidR="00CF74D6" w:rsidRPr="00ED0F8B">
              <w:rPr>
                <w:rFonts w:ascii="Arial" w:hAnsi="Arial" w:cs="Arial"/>
                <w:sz w:val="20"/>
                <w:szCs w:val="20"/>
              </w:rPr>
              <w:t xml:space="preserve"> Managers</w:t>
            </w:r>
          </w:p>
          <w:p w14:paraId="209FF6AF" w14:textId="77777777" w:rsidR="00CF74D6" w:rsidRPr="00ED0F8B" w:rsidRDefault="00170C60" w:rsidP="001D7785">
            <w:pPr>
              <w:numPr>
                <w:ilvl w:val="0"/>
                <w:numId w:val="3"/>
              </w:numPr>
              <w:tabs>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Pr>
                <w:rFonts w:ascii="Arial" w:hAnsi="Arial" w:cs="Arial"/>
                <w:sz w:val="20"/>
                <w:szCs w:val="20"/>
              </w:rPr>
              <w:t>SAS</w:t>
            </w:r>
            <w:r w:rsidR="00CF74D6" w:rsidRPr="00ED0F8B">
              <w:rPr>
                <w:rFonts w:ascii="Arial" w:hAnsi="Arial" w:cs="Arial"/>
                <w:sz w:val="20"/>
                <w:szCs w:val="20"/>
              </w:rPr>
              <w:t xml:space="preserve"> sales team members</w:t>
            </w:r>
          </w:p>
          <w:p w14:paraId="33C76BB8" w14:textId="77777777" w:rsidR="00CF74D6" w:rsidRDefault="00170C60" w:rsidP="00DE610F">
            <w:pPr>
              <w:numPr>
                <w:ilvl w:val="0"/>
                <w:numId w:val="3"/>
              </w:numPr>
              <w:tabs>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Pr>
                <w:rFonts w:ascii="Arial" w:hAnsi="Arial" w:cs="Arial"/>
                <w:sz w:val="20"/>
                <w:szCs w:val="20"/>
              </w:rPr>
              <w:t xml:space="preserve">Sales </w:t>
            </w:r>
            <w:r w:rsidR="00CF74D6">
              <w:rPr>
                <w:rFonts w:ascii="Arial" w:hAnsi="Arial" w:cs="Arial"/>
                <w:sz w:val="20"/>
                <w:szCs w:val="20"/>
              </w:rPr>
              <w:t>Operations Coordinators</w:t>
            </w:r>
          </w:p>
          <w:p w14:paraId="047C4B03" w14:textId="77777777" w:rsidR="004A1ED8" w:rsidRPr="00E95DCB" w:rsidRDefault="00170C60" w:rsidP="00DE610F">
            <w:pPr>
              <w:numPr>
                <w:ilvl w:val="0"/>
                <w:numId w:val="3"/>
              </w:numPr>
              <w:tabs>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Pr>
                <w:rFonts w:ascii="Arial" w:hAnsi="Arial" w:cs="Arial"/>
                <w:sz w:val="20"/>
                <w:szCs w:val="20"/>
              </w:rPr>
              <w:t>MAP team members</w:t>
            </w:r>
            <w:r w:rsidR="004A1ED8">
              <w:rPr>
                <w:rFonts w:ascii="Arial" w:hAnsi="Arial" w:cs="Arial"/>
                <w:sz w:val="20"/>
                <w:szCs w:val="20"/>
              </w:rPr>
              <w:t xml:space="preserve"> </w:t>
            </w:r>
          </w:p>
        </w:tc>
        <w:tc>
          <w:tcPr>
            <w:tcW w:w="3060" w:type="dxa"/>
            <w:tcBorders>
              <w:top w:val="nil"/>
              <w:bottom w:val="nil"/>
            </w:tcBorders>
          </w:tcPr>
          <w:p w14:paraId="2F566B69" w14:textId="77777777" w:rsidR="00CF74D6" w:rsidRPr="00E95DCB" w:rsidRDefault="00CF74D6" w:rsidP="004049E0">
            <w:pPr>
              <w:tabs>
                <w:tab w:val="num" w:pos="459"/>
                <w:tab w:val="num" w:pos="720"/>
              </w:tabs>
              <w:overflowPunct w:val="0"/>
              <w:autoSpaceDE w:val="0"/>
              <w:autoSpaceDN w:val="0"/>
              <w:adjustRightInd w:val="0"/>
              <w:spacing w:before="120" w:after="120" w:line="240" w:lineRule="atLeast"/>
              <w:textAlignment w:val="baseline"/>
              <w:rPr>
                <w:rFonts w:ascii="Arial" w:hAnsi="Arial" w:cs="Arial"/>
                <w:sz w:val="20"/>
                <w:szCs w:val="20"/>
              </w:rPr>
            </w:pPr>
          </w:p>
        </w:tc>
      </w:tr>
    </w:tbl>
    <w:p w14:paraId="7F499C31" w14:textId="77777777" w:rsidR="00CF74D6" w:rsidRPr="00EA24D0" w:rsidRDefault="00CF74D6" w:rsidP="00CF74D6">
      <w:pPr>
        <w:rPr>
          <w:rFonts w:ascii="Arial" w:hAnsi="Arial" w:cs="Arial"/>
        </w:rPr>
      </w:pPr>
      <w:r w:rsidRPr="00EA24D0">
        <w:rPr>
          <w:rFonts w:ascii="Arial" w:hAnsi="Arial" w:cs="Arial"/>
        </w:rPr>
        <w:pict w14:anchorId="223F4DE4">
          <v:rect id="_x0000_i1028" style="width:470.2pt;height:1pt" o:hralign="center" o:hrstd="t" o:hrnoshade="t" o:hr="t" fillcolor="silver" stroked="f"/>
        </w:pict>
      </w:r>
    </w:p>
    <w:p w14:paraId="45F9EF3F" w14:textId="77777777" w:rsidR="00EA24D0" w:rsidRDefault="00EA24D0" w:rsidP="00EA24D0"/>
    <w:p w14:paraId="205C3003" w14:textId="77777777" w:rsidR="00344F32" w:rsidRPr="00EA24D0" w:rsidRDefault="00344F32" w:rsidP="00511329">
      <w:pPr>
        <w:pStyle w:val="Heading3"/>
        <w:spacing w:after="240"/>
        <w:jc w:val="both"/>
        <w:rPr>
          <w:i/>
          <w:color w:val="00703C"/>
          <w:sz w:val="28"/>
          <w:szCs w:val="28"/>
        </w:rPr>
      </w:pPr>
      <w:r w:rsidRPr="00EA24D0">
        <w:rPr>
          <w:i/>
          <w:color w:val="00703C"/>
          <w:sz w:val="28"/>
          <w:szCs w:val="28"/>
        </w:rPr>
        <w:t>Financial Authority Levels</w:t>
      </w:r>
    </w:p>
    <w:p w14:paraId="0BAA9AB1" w14:textId="77777777" w:rsidR="0004421A" w:rsidRPr="00EA24D0" w:rsidRDefault="005757BE" w:rsidP="00DE610F">
      <w:pPr>
        <w:pStyle w:val="Heading3"/>
        <w:numPr>
          <w:ilvl w:val="0"/>
          <w:numId w:val="7"/>
        </w:numPr>
        <w:spacing w:after="240"/>
        <w:jc w:val="both"/>
        <w:rPr>
          <w:b w:val="0"/>
          <w:bCs w:val="0"/>
          <w:sz w:val="20"/>
          <w:szCs w:val="20"/>
        </w:rPr>
      </w:pPr>
      <w:r>
        <w:rPr>
          <w:b w:val="0"/>
          <w:bCs w:val="0"/>
          <w:sz w:val="20"/>
          <w:szCs w:val="20"/>
        </w:rPr>
        <w:t>Up to $</w:t>
      </w:r>
      <w:r w:rsidR="00C5091D">
        <w:rPr>
          <w:b w:val="0"/>
          <w:bCs w:val="0"/>
          <w:sz w:val="20"/>
          <w:szCs w:val="20"/>
        </w:rPr>
        <w:t>1</w:t>
      </w:r>
      <w:r>
        <w:rPr>
          <w:b w:val="0"/>
          <w:bCs w:val="0"/>
          <w:sz w:val="20"/>
          <w:szCs w:val="20"/>
        </w:rPr>
        <w:t>5,000.00</w:t>
      </w:r>
    </w:p>
    <w:p w14:paraId="2AFD233C" w14:textId="77777777" w:rsidR="00732D4A" w:rsidRPr="00EA24D0" w:rsidRDefault="00732D4A" w:rsidP="00511329">
      <w:pPr>
        <w:pStyle w:val="Heading3"/>
        <w:spacing w:after="240"/>
        <w:jc w:val="both"/>
        <w:rPr>
          <w:i/>
          <w:color w:val="00703C"/>
          <w:sz w:val="28"/>
          <w:szCs w:val="28"/>
        </w:rPr>
      </w:pPr>
      <w:r w:rsidRPr="00EA24D0">
        <w:rPr>
          <w:i/>
          <w:color w:val="00703C"/>
          <w:sz w:val="28"/>
          <w:szCs w:val="28"/>
        </w:rPr>
        <w:t>Human Resources Authority Levels</w:t>
      </w:r>
    </w:p>
    <w:p w14:paraId="4C3D91B5" w14:textId="77777777" w:rsidR="001E419B" w:rsidRPr="00EA24D0" w:rsidRDefault="0004421A" w:rsidP="00DE610F">
      <w:pPr>
        <w:numPr>
          <w:ilvl w:val="0"/>
          <w:numId w:val="2"/>
        </w:numPr>
        <w:spacing w:before="120" w:after="120"/>
        <w:ind w:left="714" w:hanging="357"/>
        <w:jc w:val="both"/>
        <w:rPr>
          <w:rFonts w:ascii="Arial" w:hAnsi="Arial" w:cs="Arial"/>
          <w:sz w:val="20"/>
          <w:szCs w:val="20"/>
        </w:rPr>
      </w:pPr>
      <w:r w:rsidRPr="00EA24D0">
        <w:rPr>
          <w:rFonts w:ascii="Arial" w:hAnsi="Arial" w:cs="Arial"/>
          <w:sz w:val="20"/>
          <w:szCs w:val="20"/>
        </w:rPr>
        <w:t>Not applicable</w:t>
      </w:r>
    </w:p>
    <w:p w14:paraId="710BAF95" w14:textId="77777777" w:rsidR="00B85400" w:rsidRPr="00EA24D0" w:rsidRDefault="007256CC" w:rsidP="00B85400">
      <w:pPr>
        <w:tabs>
          <w:tab w:val="left" w:pos="1800"/>
        </w:tabs>
        <w:spacing w:before="120" w:after="120"/>
        <w:rPr>
          <w:rFonts w:ascii="Arial" w:hAnsi="Arial" w:cs="Arial"/>
        </w:rPr>
      </w:pPr>
      <w:r w:rsidRPr="00EA24D0">
        <w:rPr>
          <w:rFonts w:ascii="Arial" w:hAnsi="Arial" w:cs="Arial"/>
        </w:rPr>
        <w:pict w14:anchorId="719BEB3B">
          <v:rect id="_x0000_i1029" style="width:470.2pt;height:1pt" o:hralign="center" o:hrstd="t" o:hrnoshade="t" o:hr="t" fillcolor="silver" stroked="f"/>
        </w:pict>
      </w:r>
    </w:p>
    <w:p w14:paraId="685BD75F" w14:textId="77777777" w:rsidR="0089439A" w:rsidRPr="00EA24D0" w:rsidRDefault="005757BE" w:rsidP="00106A67">
      <w:pPr>
        <w:pStyle w:val="Heading3"/>
        <w:spacing w:before="120"/>
        <w:jc w:val="both"/>
        <w:rPr>
          <w:i/>
          <w:color w:val="00703C"/>
          <w:sz w:val="28"/>
          <w:szCs w:val="28"/>
        </w:rPr>
      </w:pPr>
      <w:r>
        <w:rPr>
          <w:i/>
          <w:color w:val="00703C"/>
          <w:sz w:val="28"/>
          <w:szCs w:val="28"/>
        </w:rPr>
        <w:t>Ag</w:t>
      </w:r>
      <w:r w:rsidR="00106A67" w:rsidRPr="00EA24D0">
        <w:rPr>
          <w:i/>
          <w:color w:val="00703C"/>
          <w:sz w:val="28"/>
          <w:szCs w:val="28"/>
        </w:rPr>
        <w:t>reement</w:t>
      </w:r>
    </w:p>
    <w:p w14:paraId="26623540" w14:textId="77777777" w:rsidR="0015029B" w:rsidRPr="0015029B" w:rsidRDefault="0015029B" w:rsidP="0015029B">
      <w:pPr>
        <w:spacing w:after="120" w:line="276" w:lineRule="auto"/>
        <w:rPr>
          <w:rFonts w:ascii="Arial" w:eastAsia="Arial" w:hAnsi="Arial"/>
          <w:sz w:val="20"/>
          <w:szCs w:val="20"/>
          <w:lang w:val="en-NZ"/>
        </w:rPr>
      </w:pPr>
      <w:r w:rsidRPr="0015029B">
        <w:rPr>
          <w:rFonts w:ascii="Arial" w:eastAsia="Arial" w:hAnsi="Arial"/>
          <w:sz w:val="20"/>
          <w:szCs w:val="20"/>
          <w:lang w:val="en-NZ"/>
        </w:rPr>
        <w:t>I agree to the outline of the role as contained in this document and recognise that the contents may need to be amended from time to time to reflect changing business requirements.</w:t>
      </w:r>
    </w:p>
    <w:p w14:paraId="20A194A5" w14:textId="77777777" w:rsidR="0015029B" w:rsidRPr="0015029B" w:rsidRDefault="0015029B" w:rsidP="0015029B">
      <w:pPr>
        <w:spacing w:after="120" w:line="276" w:lineRule="auto"/>
        <w:rPr>
          <w:rFonts w:ascii="Arial" w:eastAsia="Arial" w:hAnsi="Arial"/>
          <w:sz w:val="20"/>
          <w:szCs w:val="20"/>
          <w:lang w:val="en-NZ"/>
        </w:rPr>
      </w:pPr>
    </w:p>
    <w:tbl>
      <w:tblPr>
        <w:tblpPr w:leftFromText="180" w:rightFromText="180" w:vertAnchor="text" w:horzAnchor="margin" w:tblpY="1477"/>
        <w:tblW w:w="0" w:type="auto"/>
        <w:tblLook w:val="04A0" w:firstRow="1" w:lastRow="0" w:firstColumn="1" w:lastColumn="0" w:noHBand="0" w:noVBand="1"/>
      </w:tblPr>
      <w:tblGrid>
        <w:gridCol w:w="4621"/>
        <w:gridCol w:w="4621"/>
      </w:tblGrid>
      <w:tr w:rsidR="0015029B" w:rsidRPr="0015029B" w14:paraId="19458E5D" w14:textId="77777777" w:rsidTr="00332FF6">
        <w:tc>
          <w:tcPr>
            <w:tcW w:w="4621" w:type="dxa"/>
            <w:shd w:val="clear" w:color="auto" w:fill="auto"/>
          </w:tcPr>
          <w:p w14:paraId="71D040DA" w14:textId="77777777" w:rsidR="0015029B" w:rsidRPr="0015029B" w:rsidRDefault="0015029B" w:rsidP="00332FF6">
            <w:pPr>
              <w:spacing w:after="120"/>
              <w:rPr>
                <w:rFonts w:ascii="Arial" w:eastAsia="Arial" w:hAnsi="Arial"/>
                <w:sz w:val="20"/>
                <w:szCs w:val="20"/>
                <w:lang w:val="en-NZ"/>
              </w:rPr>
            </w:pPr>
            <w:r w:rsidRPr="0015029B">
              <w:rPr>
                <w:rFonts w:ascii="Arial" w:eastAsia="Arial" w:hAnsi="Arial"/>
                <w:sz w:val="20"/>
                <w:szCs w:val="20"/>
                <w:lang w:val="en-NZ"/>
              </w:rPr>
              <w:t>Name:</w:t>
            </w:r>
          </w:p>
        </w:tc>
        <w:tc>
          <w:tcPr>
            <w:tcW w:w="4621" w:type="dxa"/>
            <w:shd w:val="clear" w:color="auto" w:fill="auto"/>
          </w:tcPr>
          <w:p w14:paraId="5D54CCE6" w14:textId="77777777" w:rsidR="0015029B" w:rsidRPr="0015029B" w:rsidRDefault="0015029B" w:rsidP="00332FF6">
            <w:pPr>
              <w:spacing w:after="120"/>
              <w:rPr>
                <w:rFonts w:ascii="Arial" w:eastAsia="Arial" w:hAnsi="Arial"/>
                <w:sz w:val="20"/>
                <w:szCs w:val="20"/>
                <w:lang w:val="en-NZ"/>
              </w:rPr>
            </w:pPr>
            <w:r w:rsidRPr="0015029B">
              <w:rPr>
                <w:rFonts w:ascii="Arial" w:eastAsia="Arial" w:hAnsi="Arial"/>
                <w:sz w:val="20"/>
                <w:szCs w:val="20"/>
                <w:lang w:val="en-NZ"/>
              </w:rPr>
              <w:t>_______________________________________</w:t>
            </w:r>
          </w:p>
        </w:tc>
      </w:tr>
      <w:tr w:rsidR="0015029B" w:rsidRPr="0015029B" w14:paraId="23681FCB" w14:textId="77777777" w:rsidTr="00332FF6">
        <w:tc>
          <w:tcPr>
            <w:tcW w:w="4621" w:type="dxa"/>
            <w:shd w:val="clear" w:color="auto" w:fill="auto"/>
          </w:tcPr>
          <w:p w14:paraId="1C735476" w14:textId="77777777" w:rsidR="0015029B" w:rsidRPr="0015029B" w:rsidRDefault="0015029B" w:rsidP="00332FF6">
            <w:pPr>
              <w:spacing w:after="120"/>
              <w:rPr>
                <w:rFonts w:ascii="Arial" w:eastAsia="Arial" w:hAnsi="Arial"/>
                <w:sz w:val="20"/>
                <w:szCs w:val="20"/>
                <w:lang w:val="en-NZ"/>
              </w:rPr>
            </w:pPr>
            <w:r w:rsidRPr="0015029B">
              <w:rPr>
                <w:rFonts w:ascii="Arial" w:eastAsia="Arial" w:hAnsi="Arial"/>
                <w:sz w:val="20"/>
                <w:szCs w:val="20"/>
                <w:lang w:val="en-NZ"/>
              </w:rPr>
              <w:t>Signature:</w:t>
            </w:r>
          </w:p>
        </w:tc>
        <w:tc>
          <w:tcPr>
            <w:tcW w:w="4621" w:type="dxa"/>
            <w:shd w:val="clear" w:color="auto" w:fill="auto"/>
          </w:tcPr>
          <w:p w14:paraId="0F7C0212" w14:textId="77777777" w:rsidR="0015029B" w:rsidRPr="0015029B" w:rsidRDefault="0015029B" w:rsidP="00332FF6">
            <w:pPr>
              <w:spacing w:after="120"/>
              <w:rPr>
                <w:rFonts w:ascii="Arial" w:eastAsia="Arial" w:hAnsi="Arial"/>
                <w:sz w:val="20"/>
                <w:szCs w:val="20"/>
                <w:lang w:val="en-NZ"/>
              </w:rPr>
            </w:pPr>
            <w:r w:rsidRPr="0015029B">
              <w:rPr>
                <w:rFonts w:ascii="Arial" w:eastAsia="Arial" w:hAnsi="Arial"/>
                <w:sz w:val="20"/>
                <w:szCs w:val="20"/>
                <w:lang w:val="en-NZ"/>
              </w:rPr>
              <w:t>_______________________________________</w:t>
            </w:r>
          </w:p>
        </w:tc>
      </w:tr>
      <w:tr w:rsidR="0015029B" w:rsidRPr="0015029B" w14:paraId="69A00B38" w14:textId="77777777" w:rsidTr="00332FF6">
        <w:tc>
          <w:tcPr>
            <w:tcW w:w="4621" w:type="dxa"/>
            <w:shd w:val="clear" w:color="auto" w:fill="auto"/>
          </w:tcPr>
          <w:p w14:paraId="6C986B83" w14:textId="77777777" w:rsidR="0015029B" w:rsidRPr="0015029B" w:rsidRDefault="0015029B" w:rsidP="00332FF6">
            <w:pPr>
              <w:spacing w:after="120"/>
              <w:rPr>
                <w:rFonts w:ascii="Arial" w:eastAsia="Arial" w:hAnsi="Arial"/>
                <w:sz w:val="20"/>
                <w:szCs w:val="20"/>
                <w:lang w:val="en-NZ"/>
              </w:rPr>
            </w:pPr>
            <w:r w:rsidRPr="0015029B">
              <w:rPr>
                <w:rFonts w:ascii="Arial" w:eastAsia="Arial" w:hAnsi="Arial"/>
                <w:sz w:val="20"/>
                <w:szCs w:val="20"/>
                <w:lang w:val="en-NZ"/>
              </w:rPr>
              <w:t>Date:</w:t>
            </w:r>
          </w:p>
        </w:tc>
        <w:tc>
          <w:tcPr>
            <w:tcW w:w="4621" w:type="dxa"/>
            <w:shd w:val="clear" w:color="auto" w:fill="auto"/>
          </w:tcPr>
          <w:p w14:paraId="2E616658" w14:textId="77777777" w:rsidR="0015029B" w:rsidRPr="0015029B" w:rsidRDefault="0015029B" w:rsidP="00332FF6">
            <w:pPr>
              <w:spacing w:after="120"/>
              <w:rPr>
                <w:rFonts w:ascii="Arial" w:eastAsia="Arial" w:hAnsi="Arial"/>
                <w:sz w:val="20"/>
                <w:szCs w:val="20"/>
                <w:lang w:val="en-NZ"/>
              </w:rPr>
            </w:pPr>
            <w:r w:rsidRPr="0015029B">
              <w:rPr>
                <w:rFonts w:ascii="Arial" w:eastAsia="Arial" w:hAnsi="Arial"/>
                <w:sz w:val="20"/>
                <w:szCs w:val="20"/>
                <w:lang w:val="en-NZ"/>
              </w:rPr>
              <w:t>_______________________________________</w:t>
            </w:r>
          </w:p>
        </w:tc>
      </w:tr>
    </w:tbl>
    <w:p w14:paraId="3BDB4799" w14:textId="77777777" w:rsidR="0015029B" w:rsidRPr="0015029B" w:rsidRDefault="0015029B" w:rsidP="0015029B">
      <w:pPr>
        <w:spacing w:after="120" w:line="276" w:lineRule="auto"/>
        <w:rPr>
          <w:rFonts w:ascii="Arial" w:eastAsia="Arial" w:hAnsi="Arial"/>
          <w:sz w:val="20"/>
          <w:szCs w:val="20"/>
          <w:lang w:val="en-NZ"/>
        </w:rPr>
      </w:pPr>
    </w:p>
    <w:p w14:paraId="665693C5" w14:textId="77777777" w:rsidR="0015029B" w:rsidRPr="0015029B" w:rsidRDefault="0015029B" w:rsidP="0015029B">
      <w:pPr>
        <w:spacing w:after="120" w:line="276" w:lineRule="auto"/>
        <w:rPr>
          <w:rFonts w:ascii="Arial" w:eastAsia="Arial" w:hAnsi="Arial"/>
          <w:sz w:val="20"/>
          <w:szCs w:val="20"/>
          <w:lang w:val="en-NZ"/>
        </w:rPr>
      </w:pPr>
    </w:p>
    <w:p w14:paraId="226FC895" w14:textId="77777777" w:rsidR="0015029B" w:rsidRPr="0015029B" w:rsidRDefault="0015029B" w:rsidP="0015029B">
      <w:pPr>
        <w:spacing w:after="120" w:line="276" w:lineRule="auto"/>
        <w:rPr>
          <w:rFonts w:ascii="Arial" w:eastAsia="Arial" w:hAnsi="Arial"/>
          <w:sz w:val="20"/>
          <w:szCs w:val="20"/>
          <w:lang w:val="en-NZ"/>
        </w:rPr>
      </w:pPr>
      <w:r w:rsidRPr="0015029B">
        <w:rPr>
          <w:rFonts w:ascii="Arial" w:eastAsia="Arial" w:hAnsi="Arial"/>
          <w:sz w:val="20"/>
          <w:szCs w:val="20"/>
          <w:lang w:val="en-NZ"/>
        </w:rPr>
        <w:t xml:space="preserve">I, as Job holder, allow my </w:t>
      </w:r>
      <w:proofErr w:type="gramStart"/>
      <w:r w:rsidRPr="0015029B">
        <w:rPr>
          <w:rFonts w:ascii="Arial" w:eastAsia="Arial" w:hAnsi="Arial"/>
          <w:sz w:val="20"/>
          <w:szCs w:val="20"/>
          <w:lang w:val="en-NZ"/>
        </w:rPr>
        <w:t>Manager</w:t>
      </w:r>
      <w:proofErr w:type="gramEnd"/>
      <w:r w:rsidRPr="0015029B">
        <w:rPr>
          <w:rFonts w:ascii="Arial" w:eastAsia="Arial" w:hAnsi="Arial"/>
          <w:sz w:val="20"/>
          <w:szCs w:val="20"/>
          <w:lang w:val="en-NZ"/>
        </w:rPr>
        <w:t xml:space="preserve"> to gather information from third parties where necessary for the purposes of performance management.</w:t>
      </w:r>
    </w:p>
    <w:p w14:paraId="356EB1B4" w14:textId="77777777" w:rsidR="00687C0C" w:rsidRPr="00EA24D0" w:rsidRDefault="00687C0C" w:rsidP="003F65B9">
      <w:pPr>
        <w:tabs>
          <w:tab w:val="left" w:pos="1800"/>
        </w:tabs>
        <w:spacing w:before="120" w:after="120"/>
        <w:rPr>
          <w:rFonts w:ascii="Arial" w:hAnsi="Arial" w:cs="Arial"/>
        </w:rPr>
      </w:pPr>
    </w:p>
    <w:sectPr w:rsidR="00687C0C" w:rsidRPr="00EA24D0" w:rsidSect="006A7393">
      <w:headerReference w:type="even" r:id="rId15"/>
      <w:headerReference w:type="default" r:id="rId16"/>
      <w:footerReference w:type="even" r:id="rId17"/>
      <w:footerReference w:type="default" r:id="rId18"/>
      <w:headerReference w:type="first" r:id="rId19"/>
      <w:footerReference w:type="first" r:id="rId20"/>
      <w:pgSz w:w="12240" w:h="15840"/>
      <w:pgMar w:top="1258" w:right="1418" w:bottom="1258" w:left="1418" w:header="709" w:footer="2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8ABBE" w14:textId="77777777" w:rsidR="006A7393" w:rsidRDefault="006A7393">
      <w:r>
        <w:separator/>
      </w:r>
    </w:p>
  </w:endnote>
  <w:endnote w:type="continuationSeparator" w:id="0">
    <w:p w14:paraId="27B83D1B" w14:textId="77777777" w:rsidR="006A7393" w:rsidRDefault="006A7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6ED58" w14:textId="77777777" w:rsidR="001B3FC7" w:rsidRDefault="001B3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2880"/>
    </w:tblGrid>
    <w:tr w:rsidR="004D2CC6" w:rsidRPr="00E95DCB" w14:paraId="50E94FA1" w14:textId="77777777" w:rsidTr="00E95DCB">
      <w:tc>
        <w:tcPr>
          <w:tcW w:w="7380" w:type="dxa"/>
          <w:tcBorders>
            <w:top w:val="nil"/>
            <w:left w:val="nil"/>
            <w:bottom w:val="nil"/>
            <w:right w:val="nil"/>
          </w:tcBorders>
        </w:tcPr>
        <w:p w14:paraId="425849B4" w14:textId="77777777" w:rsidR="004D2CC6" w:rsidRPr="00E95DCB" w:rsidRDefault="004D2CC6" w:rsidP="00E95DCB">
          <w:pPr>
            <w:pStyle w:val="Footer"/>
            <w:tabs>
              <w:tab w:val="clear" w:pos="4320"/>
              <w:tab w:val="clear" w:pos="8640"/>
              <w:tab w:val="center" w:pos="4500"/>
              <w:tab w:val="right" w:pos="10260"/>
            </w:tabs>
            <w:rPr>
              <w:rStyle w:val="PageNumber"/>
              <w:rFonts w:ascii="Verdana" w:hAnsi="Verdana"/>
              <w:sz w:val="20"/>
              <w:szCs w:val="20"/>
            </w:rPr>
          </w:pPr>
        </w:p>
        <w:p w14:paraId="5010498B" w14:textId="77777777" w:rsidR="004D2CC6" w:rsidRPr="00E95DCB" w:rsidRDefault="004D2CC6" w:rsidP="00E95DCB">
          <w:pPr>
            <w:pStyle w:val="Footer"/>
            <w:tabs>
              <w:tab w:val="clear" w:pos="4320"/>
              <w:tab w:val="clear" w:pos="8640"/>
              <w:tab w:val="center" w:pos="4500"/>
              <w:tab w:val="right" w:pos="10260"/>
            </w:tabs>
            <w:rPr>
              <w:rStyle w:val="PageNumber"/>
              <w:rFonts w:ascii="Verdana" w:hAnsi="Verdana" w:cs="Arial"/>
              <w:sz w:val="20"/>
              <w:szCs w:val="20"/>
            </w:rPr>
          </w:pPr>
          <w:r w:rsidRPr="00E95DCB">
            <w:rPr>
              <w:rStyle w:val="PageNumber"/>
              <w:rFonts w:ascii="Verdana" w:hAnsi="Verdana"/>
              <w:sz w:val="20"/>
              <w:szCs w:val="20"/>
            </w:rPr>
            <w:fldChar w:fldCharType="begin"/>
          </w:r>
          <w:r w:rsidRPr="00E95DCB">
            <w:rPr>
              <w:rStyle w:val="PageNumber"/>
              <w:rFonts w:ascii="Verdana" w:hAnsi="Verdana"/>
              <w:sz w:val="20"/>
              <w:szCs w:val="20"/>
            </w:rPr>
            <w:instrText xml:space="preserve"> PAGE </w:instrText>
          </w:r>
          <w:r w:rsidRPr="00E95DCB">
            <w:rPr>
              <w:rStyle w:val="PageNumber"/>
              <w:rFonts w:ascii="Verdana" w:hAnsi="Verdana"/>
              <w:sz w:val="20"/>
              <w:szCs w:val="20"/>
            </w:rPr>
            <w:fldChar w:fldCharType="separate"/>
          </w:r>
          <w:r w:rsidR="005B6CA1">
            <w:rPr>
              <w:rStyle w:val="PageNumber"/>
              <w:rFonts w:ascii="Verdana" w:hAnsi="Verdana"/>
              <w:noProof/>
              <w:sz w:val="20"/>
              <w:szCs w:val="20"/>
            </w:rPr>
            <w:t>2</w:t>
          </w:r>
          <w:r w:rsidRPr="00E95DCB">
            <w:rPr>
              <w:rStyle w:val="PageNumber"/>
              <w:rFonts w:ascii="Verdana" w:hAnsi="Verdana"/>
              <w:sz w:val="20"/>
              <w:szCs w:val="20"/>
            </w:rPr>
            <w:fldChar w:fldCharType="end"/>
          </w:r>
        </w:p>
      </w:tc>
      <w:tc>
        <w:tcPr>
          <w:tcW w:w="2880" w:type="dxa"/>
          <w:tcBorders>
            <w:top w:val="nil"/>
            <w:left w:val="nil"/>
            <w:bottom w:val="nil"/>
            <w:right w:val="nil"/>
          </w:tcBorders>
        </w:tcPr>
        <w:p w14:paraId="1BE23A75" w14:textId="77777777" w:rsidR="004D2CC6" w:rsidRPr="00E95DCB" w:rsidRDefault="004D2CC6" w:rsidP="00E95DCB">
          <w:pPr>
            <w:pStyle w:val="Footer"/>
            <w:tabs>
              <w:tab w:val="clear" w:pos="4320"/>
              <w:tab w:val="clear" w:pos="8640"/>
              <w:tab w:val="center" w:pos="4500"/>
              <w:tab w:val="right" w:pos="10260"/>
            </w:tabs>
            <w:jc w:val="right"/>
            <w:rPr>
              <w:rStyle w:val="PageNumber"/>
              <w:rFonts w:ascii="Arial" w:hAnsi="Arial" w:cs="Arial"/>
              <w:sz w:val="18"/>
              <w:szCs w:val="18"/>
            </w:rPr>
          </w:pPr>
        </w:p>
      </w:tc>
    </w:tr>
  </w:tbl>
  <w:p w14:paraId="21A0A503" w14:textId="77777777" w:rsidR="004D2CC6" w:rsidRPr="007F32EE" w:rsidRDefault="004D2CC6" w:rsidP="003F65B9">
    <w:pPr>
      <w:pStyle w:val="Footer"/>
      <w:tabs>
        <w:tab w:val="clear" w:pos="4320"/>
        <w:tab w:val="clear" w:pos="8640"/>
        <w:tab w:val="center" w:pos="4500"/>
        <w:tab w:val="right" w:pos="10260"/>
      </w:tabs>
      <w:rPr>
        <w:lang w:val="en-NZ"/>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13A53" w14:textId="77777777" w:rsidR="001B3FC7" w:rsidRDefault="001B3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638D4" w14:textId="77777777" w:rsidR="006A7393" w:rsidRDefault="006A7393">
      <w:r>
        <w:separator/>
      </w:r>
    </w:p>
  </w:footnote>
  <w:footnote w:type="continuationSeparator" w:id="0">
    <w:p w14:paraId="20E7D070" w14:textId="77777777" w:rsidR="006A7393" w:rsidRDefault="006A7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F646E" w14:textId="77777777" w:rsidR="001B3FC7" w:rsidRDefault="001B3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D483B" w14:textId="77777777" w:rsidR="007F62BC" w:rsidRDefault="007F62BC" w:rsidP="007F62B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7BDF8" w14:textId="77777777" w:rsidR="001B3FC7" w:rsidRDefault="001B3F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8B4CAB0"/>
    <w:lvl w:ilvl="0">
      <w:start w:val="1"/>
      <w:numFmt w:val="lowerLetter"/>
      <w:pStyle w:val="ListBullet2"/>
      <w:lvlText w:val="%1."/>
      <w:lvlJc w:val="left"/>
      <w:pPr>
        <w:tabs>
          <w:tab w:val="num" w:pos="850"/>
        </w:tabs>
        <w:ind w:left="850" w:hanging="567"/>
      </w:pPr>
      <w:rPr>
        <w:rFonts w:hint="default"/>
      </w:rPr>
    </w:lvl>
  </w:abstractNum>
  <w:abstractNum w:abstractNumId="1" w15:restartNumberingAfterBreak="0">
    <w:nsid w:val="1DC121D4"/>
    <w:multiLevelType w:val="hybridMultilevel"/>
    <w:tmpl w:val="0778DD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7E54BD"/>
    <w:multiLevelType w:val="hybridMultilevel"/>
    <w:tmpl w:val="82DA6E8E"/>
    <w:lvl w:ilvl="0" w:tplc="FFFFFFFF">
      <w:start w:val="1"/>
      <w:numFmt w:val="bullet"/>
      <w:lvlText w:val=""/>
      <w:lvlJc w:val="left"/>
      <w:pPr>
        <w:tabs>
          <w:tab w:val="num" w:pos="720"/>
        </w:tabs>
        <w:ind w:left="720" w:hanging="360"/>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1005CF"/>
    <w:multiLevelType w:val="hybridMultilevel"/>
    <w:tmpl w:val="672EEC42"/>
    <w:lvl w:ilvl="0" w:tplc="04090005">
      <w:numFmt w:val="bullet"/>
      <w:pStyle w:val="Heading5"/>
      <w:lvlText w:val="-"/>
      <w:lvlJc w:val="left"/>
      <w:pPr>
        <w:tabs>
          <w:tab w:val="num" w:pos="360"/>
        </w:tabs>
        <w:ind w:left="360" w:hanging="360"/>
      </w:pPr>
      <w:rPr>
        <w:rFonts w:ascii="Verdana" w:eastAsia="Times New Roman" w:hAnsi="Verdana"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C2C00BB"/>
    <w:multiLevelType w:val="hybridMultilevel"/>
    <w:tmpl w:val="86DC22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1F14B96"/>
    <w:multiLevelType w:val="hybridMultilevel"/>
    <w:tmpl w:val="CCF2F39E"/>
    <w:lvl w:ilvl="0" w:tplc="FFFFFFFF">
      <w:start w:val="1"/>
      <w:numFmt w:val="bullet"/>
      <w:lvlText w:val=""/>
      <w:lvlJc w:val="left"/>
      <w:pPr>
        <w:tabs>
          <w:tab w:val="num" w:pos="720"/>
        </w:tabs>
        <w:ind w:left="720" w:hanging="360"/>
      </w:pPr>
      <w:rPr>
        <w:rFonts w:ascii="Symbol" w:hAnsi="Symbol" w:hint="default"/>
        <w:color w:val="000000"/>
      </w:rPr>
    </w:lvl>
    <w:lvl w:ilvl="1" w:tplc="FFFFFFFF">
      <w:start w:val="1"/>
      <w:numFmt w:val="bullet"/>
      <w:lvlText w:val=""/>
      <w:lvlJc w:val="left"/>
      <w:pPr>
        <w:tabs>
          <w:tab w:val="num" w:pos="1440"/>
        </w:tabs>
        <w:ind w:left="1440" w:hanging="360"/>
      </w:pPr>
      <w:rPr>
        <w:rFonts w:ascii="Wingdings" w:hAnsi="Wingdings" w:hint="default"/>
        <w:color w:val="00000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076945"/>
    <w:multiLevelType w:val="hybridMultilevel"/>
    <w:tmpl w:val="95460968"/>
    <w:lvl w:ilvl="0" w:tplc="474A5DA2">
      <w:start w:val="1"/>
      <w:numFmt w:val="bullet"/>
      <w:pStyle w:val="BulletSymbol"/>
      <w:lvlText w:val=""/>
      <w:lvlJc w:val="left"/>
      <w:pPr>
        <w:tabs>
          <w:tab w:val="num" w:pos="717"/>
        </w:tabs>
        <w:ind w:left="717" w:hanging="360"/>
      </w:pPr>
      <w:rPr>
        <w:rFonts w:ascii="Symbol" w:hAnsi="Symbol" w:hint="default"/>
        <w:color w:val="2D8EAE"/>
      </w:rPr>
    </w:lvl>
    <w:lvl w:ilvl="1" w:tplc="FFFFFFFF">
      <w:start w:val="1"/>
      <w:numFmt w:val="bullet"/>
      <w:lvlText w:val="o"/>
      <w:lvlJc w:val="left"/>
      <w:pPr>
        <w:tabs>
          <w:tab w:val="num" w:pos="1656"/>
        </w:tabs>
        <w:ind w:left="1656" w:hanging="360"/>
      </w:pPr>
      <w:rPr>
        <w:rFonts w:ascii="Courier New" w:hAnsi="Courier New" w:hint="default"/>
      </w:rPr>
    </w:lvl>
    <w:lvl w:ilvl="2" w:tplc="FFFFFFFF" w:tentative="1">
      <w:start w:val="1"/>
      <w:numFmt w:val="bullet"/>
      <w:lvlText w:val=""/>
      <w:lvlJc w:val="left"/>
      <w:pPr>
        <w:tabs>
          <w:tab w:val="num" w:pos="2376"/>
        </w:tabs>
        <w:ind w:left="2376" w:hanging="360"/>
      </w:pPr>
      <w:rPr>
        <w:rFonts w:ascii="Wingdings" w:hAnsi="Wingdings" w:hint="default"/>
      </w:rPr>
    </w:lvl>
    <w:lvl w:ilvl="3" w:tplc="FFFFFFFF" w:tentative="1">
      <w:start w:val="1"/>
      <w:numFmt w:val="bullet"/>
      <w:lvlText w:val=""/>
      <w:lvlJc w:val="left"/>
      <w:pPr>
        <w:tabs>
          <w:tab w:val="num" w:pos="3096"/>
        </w:tabs>
        <w:ind w:left="3096" w:hanging="360"/>
      </w:pPr>
      <w:rPr>
        <w:rFonts w:ascii="Symbol" w:hAnsi="Symbol" w:hint="default"/>
      </w:rPr>
    </w:lvl>
    <w:lvl w:ilvl="4" w:tplc="FFFFFFFF" w:tentative="1">
      <w:start w:val="1"/>
      <w:numFmt w:val="bullet"/>
      <w:lvlText w:val="o"/>
      <w:lvlJc w:val="left"/>
      <w:pPr>
        <w:tabs>
          <w:tab w:val="num" w:pos="3816"/>
        </w:tabs>
        <w:ind w:left="3816" w:hanging="360"/>
      </w:pPr>
      <w:rPr>
        <w:rFonts w:ascii="Courier New" w:hAnsi="Courier New" w:hint="default"/>
      </w:rPr>
    </w:lvl>
    <w:lvl w:ilvl="5" w:tplc="FFFFFFFF" w:tentative="1">
      <w:start w:val="1"/>
      <w:numFmt w:val="bullet"/>
      <w:lvlText w:val=""/>
      <w:lvlJc w:val="left"/>
      <w:pPr>
        <w:tabs>
          <w:tab w:val="num" w:pos="4536"/>
        </w:tabs>
        <w:ind w:left="4536" w:hanging="360"/>
      </w:pPr>
      <w:rPr>
        <w:rFonts w:ascii="Wingdings" w:hAnsi="Wingdings" w:hint="default"/>
      </w:rPr>
    </w:lvl>
    <w:lvl w:ilvl="6" w:tplc="FFFFFFFF" w:tentative="1">
      <w:start w:val="1"/>
      <w:numFmt w:val="bullet"/>
      <w:lvlText w:val=""/>
      <w:lvlJc w:val="left"/>
      <w:pPr>
        <w:tabs>
          <w:tab w:val="num" w:pos="5256"/>
        </w:tabs>
        <w:ind w:left="5256" w:hanging="360"/>
      </w:pPr>
      <w:rPr>
        <w:rFonts w:ascii="Symbol" w:hAnsi="Symbol" w:hint="default"/>
      </w:rPr>
    </w:lvl>
    <w:lvl w:ilvl="7" w:tplc="FFFFFFFF" w:tentative="1">
      <w:start w:val="1"/>
      <w:numFmt w:val="bullet"/>
      <w:lvlText w:val="o"/>
      <w:lvlJc w:val="left"/>
      <w:pPr>
        <w:tabs>
          <w:tab w:val="num" w:pos="5976"/>
        </w:tabs>
        <w:ind w:left="5976" w:hanging="360"/>
      </w:pPr>
      <w:rPr>
        <w:rFonts w:ascii="Courier New" w:hAnsi="Courier New" w:hint="default"/>
      </w:rPr>
    </w:lvl>
    <w:lvl w:ilvl="8" w:tplc="FFFFFFFF" w:tentative="1">
      <w:start w:val="1"/>
      <w:numFmt w:val="bullet"/>
      <w:lvlText w:val=""/>
      <w:lvlJc w:val="left"/>
      <w:pPr>
        <w:tabs>
          <w:tab w:val="num" w:pos="6696"/>
        </w:tabs>
        <w:ind w:left="6696" w:hanging="360"/>
      </w:pPr>
      <w:rPr>
        <w:rFonts w:ascii="Wingdings" w:hAnsi="Wingdings" w:hint="default"/>
      </w:rPr>
    </w:lvl>
  </w:abstractNum>
  <w:abstractNum w:abstractNumId="7" w15:restartNumberingAfterBreak="0">
    <w:nsid w:val="563D3BFE"/>
    <w:multiLevelType w:val="hybridMultilevel"/>
    <w:tmpl w:val="2CB8FCFE"/>
    <w:lvl w:ilvl="0" w:tplc="717051C0">
      <w:start w:val="1"/>
      <w:numFmt w:val="bullet"/>
      <w:lvlText w:val=""/>
      <w:lvlJc w:val="left"/>
      <w:pPr>
        <w:tabs>
          <w:tab w:val="num" w:pos="360"/>
        </w:tabs>
        <w:ind w:left="360"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22847538">
    <w:abstractNumId w:val="2"/>
  </w:num>
  <w:num w:numId="2" w16cid:durableId="1213348150">
    <w:abstractNumId w:val="5"/>
  </w:num>
  <w:num w:numId="3" w16cid:durableId="2099598627">
    <w:abstractNumId w:val="7"/>
  </w:num>
  <w:num w:numId="4" w16cid:durableId="1843231326">
    <w:abstractNumId w:val="0"/>
  </w:num>
  <w:num w:numId="5" w16cid:durableId="740366404">
    <w:abstractNumId w:val="3"/>
  </w:num>
  <w:num w:numId="6" w16cid:durableId="352001808">
    <w:abstractNumId w:val="6"/>
  </w:num>
  <w:num w:numId="7" w16cid:durableId="1802308954">
    <w:abstractNumId w:val="1"/>
  </w:num>
  <w:num w:numId="8" w16cid:durableId="156776740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AMO_ReportControlsVisible" w:val="Empty"/>
    <w:docVar w:name="_AMO_UniqueIdentifier" w:val="14bae40e-b541-4e39-8b0b-6459214a70e5"/>
  </w:docVars>
  <w:rsids>
    <w:rsidRoot w:val="00E42180"/>
    <w:rsid w:val="0001102C"/>
    <w:rsid w:val="000132C9"/>
    <w:rsid w:val="0004421A"/>
    <w:rsid w:val="0004704B"/>
    <w:rsid w:val="000550B4"/>
    <w:rsid w:val="00055367"/>
    <w:rsid w:val="00062381"/>
    <w:rsid w:val="00071784"/>
    <w:rsid w:val="00081F3C"/>
    <w:rsid w:val="00082213"/>
    <w:rsid w:val="000852A5"/>
    <w:rsid w:val="000860BB"/>
    <w:rsid w:val="00090BF7"/>
    <w:rsid w:val="000C1872"/>
    <w:rsid w:val="000C5CBF"/>
    <w:rsid w:val="000E363D"/>
    <w:rsid w:val="000E4E10"/>
    <w:rsid w:val="000F3953"/>
    <w:rsid w:val="000F4CF5"/>
    <w:rsid w:val="000F611F"/>
    <w:rsid w:val="00106A67"/>
    <w:rsid w:val="00115041"/>
    <w:rsid w:val="0012043D"/>
    <w:rsid w:val="00122B30"/>
    <w:rsid w:val="00130251"/>
    <w:rsid w:val="00133A04"/>
    <w:rsid w:val="00134ED6"/>
    <w:rsid w:val="00137ECD"/>
    <w:rsid w:val="00140558"/>
    <w:rsid w:val="0015029B"/>
    <w:rsid w:val="00155532"/>
    <w:rsid w:val="00170C60"/>
    <w:rsid w:val="00187582"/>
    <w:rsid w:val="001A573B"/>
    <w:rsid w:val="001B3FC7"/>
    <w:rsid w:val="001D3122"/>
    <w:rsid w:val="001D59A1"/>
    <w:rsid w:val="001D7785"/>
    <w:rsid w:val="001E075A"/>
    <w:rsid w:val="001E419B"/>
    <w:rsid w:val="001F2B0C"/>
    <w:rsid w:val="001F37FA"/>
    <w:rsid w:val="001F3BAC"/>
    <w:rsid w:val="00204D3D"/>
    <w:rsid w:val="002066B9"/>
    <w:rsid w:val="002069CC"/>
    <w:rsid w:val="00221E1A"/>
    <w:rsid w:val="002317E6"/>
    <w:rsid w:val="0025552E"/>
    <w:rsid w:val="00263B93"/>
    <w:rsid w:val="00266699"/>
    <w:rsid w:val="00286C09"/>
    <w:rsid w:val="002A3EBB"/>
    <w:rsid w:val="002A5361"/>
    <w:rsid w:val="002A60AE"/>
    <w:rsid w:val="002B11AE"/>
    <w:rsid w:val="002B28F0"/>
    <w:rsid w:val="002B7E93"/>
    <w:rsid w:val="002C01C7"/>
    <w:rsid w:val="002D5336"/>
    <w:rsid w:val="002D76A9"/>
    <w:rsid w:val="002F29A5"/>
    <w:rsid w:val="002F60E1"/>
    <w:rsid w:val="0032579C"/>
    <w:rsid w:val="00332FF6"/>
    <w:rsid w:val="00333987"/>
    <w:rsid w:val="0033413F"/>
    <w:rsid w:val="00344F32"/>
    <w:rsid w:val="003512DD"/>
    <w:rsid w:val="00354934"/>
    <w:rsid w:val="0036331E"/>
    <w:rsid w:val="0037542D"/>
    <w:rsid w:val="00377E47"/>
    <w:rsid w:val="00383EDF"/>
    <w:rsid w:val="00385563"/>
    <w:rsid w:val="003938B2"/>
    <w:rsid w:val="003A367A"/>
    <w:rsid w:val="003A5499"/>
    <w:rsid w:val="003B1881"/>
    <w:rsid w:val="003C0FA4"/>
    <w:rsid w:val="003C584B"/>
    <w:rsid w:val="003F1B70"/>
    <w:rsid w:val="003F4912"/>
    <w:rsid w:val="003F65B9"/>
    <w:rsid w:val="004049E0"/>
    <w:rsid w:val="00410C0A"/>
    <w:rsid w:val="00421736"/>
    <w:rsid w:val="00432263"/>
    <w:rsid w:val="00446CC8"/>
    <w:rsid w:val="00465338"/>
    <w:rsid w:val="004712F0"/>
    <w:rsid w:val="0047788C"/>
    <w:rsid w:val="00483564"/>
    <w:rsid w:val="0048671A"/>
    <w:rsid w:val="0049017A"/>
    <w:rsid w:val="004A1ED8"/>
    <w:rsid w:val="004D2CC6"/>
    <w:rsid w:val="004F18BC"/>
    <w:rsid w:val="00500E6A"/>
    <w:rsid w:val="00511329"/>
    <w:rsid w:val="00517C2C"/>
    <w:rsid w:val="005238D8"/>
    <w:rsid w:val="005266DD"/>
    <w:rsid w:val="00534892"/>
    <w:rsid w:val="005450F0"/>
    <w:rsid w:val="005460B6"/>
    <w:rsid w:val="005466A1"/>
    <w:rsid w:val="00551046"/>
    <w:rsid w:val="00563936"/>
    <w:rsid w:val="00564354"/>
    <w:rsid w:val="005757BE"/>
    <w:rsid w:val="00593F42"/>
    <w:rsid w:val="00597987"/>
    <w:rsid w:val="005B6CA1"/>
    <w:rsid w:val="005C014B"/>
    <w:rsid w:val="005C755E"/>
    <w:rsid w:val="005E37AA"/>
    <w:rsid w:val="00604B33"/>
    <w:rsid w:val="00611C43"/>
    <w:rsid w:val="006151E0"/>
    <w:rsid w:val="00616450"/>
    <w:rsid w:val="006470AF"/>
    <w:rsid w:val="0065504A"/>
    <w:rsid w:val="00656A46"/>
    <w:rsid w:val="006605FC"/>
    <w:rsid w:val="00663026"/>
    <w:rsid w:val="00667E64"/>
    <w:rsid w:val="00674C5E"/>
    <w:rsid w:val="00677159"/>
    <w:rsid w:val="00687C0C"/>
    <w:rsid w:val="00695BC5"/>
    <w:rsid w:val="006A7393"/>
    <w:rsid w:val="006B6078"/>
    <w:rsid w:val="00704E00"/>
    <w:rsid w:val="00713007"/>
    <w:rsid w:val="007256CC"/>
    <w:rsid w:val="00732D4A"/>
    <w:rsid w:val="00733676"/>
    <w:rsid w:val="007339B0"/>
    <w:rsid w:val="00735BCA"/>
    <w:rsid w:val="00736803"/>
    <w:rsid w:val="00747D5A"/>
    <w:rsid w:val="00765BA0"/>
    <w:rsid w:val="00771BE4"/>
    <w:rsid w:val="0078135D"/>
    <w:rsid w:val="00785F0D"/>
    <w:rsid w:val="007B29E5"/>
    <w:rsid w:val="007C7128"/>
    <w:rsid w:val="007D1946"/>
    <w:rsid w:val="007E2AAE"/>
    <w:rsid w:val="007F2ABA"/>
    <w:rsid w:val="007F5B4C"/>
    <w:rsid w:val="007F62BC"/>
    <w:rsid w:val="00810850"/>
    <w:rsid w:val="0081430F"/>
    <w:rsid w:val="00816329"/>
    <w:rsid w:val="0083106B"/>
    <w:rsid w:val="00831E1A"/>
    <w:rsid w:val="00832BDC"/>
    <w:rsid w:val="00837C84"/>
    <w:rsid w:val="0085072E"/>
    <w:rsid w:val="00856DD0"/>
    <w:rsid w:val="00857578"/>
    <w:rsid w:val="00863864"/>
    <w:rsid w:val="0086448A"/>
    <w:rsid w:val="00865842"/>
    <w:rsid w:val="0087275F"/>
    <w:rsid w:val="00883663"/>
    <w:rsid w:val="00884FEC"/>
    <w:rsid w:val="0089439A"/>
    <w:rsid w:val="008A27A4"/>
    <w:rsid w:val="008A4E71"/>
    <w:rsid w:val="008A5F2F"/>
    <w:rsid w:val="008D042A"/>
    <w:rsid w:val="008E5862"/>
    <w:rsid w:val="008F28B1"/>
    <w:rsid w:val="008F332C"/>
    <w:rsid w:val="008F65C9"/>
    <w:rsid w:val="00926C9D"/>
    <w:rsid w:val="009356EB"/>
    <w:rsid w:val="00943F3C"/>
    <w:rsid w:val="00951C34"/>
    <w:rsid w:val="00953BDD"/>
    <w:rsid w:val="00956FA6"/>
    <w:rsid w:val="00963880"/>
    <w:rsid w:val="00967BA5"/>
    <w:rsid w:val="0097284F"/>
    <w:rsid w:val="009B2D93"/>
    <w:rsid w:val="009B645B"/>
    <w:rsid w:val="009C0D8E"/>
    <w:rsid w:val="009D61AB"/>
    <w:rsid w:val="009E2AF3"/>
    <w:rsid w:val="009F6A4D"/>
    <w:rsid w:val="00A064A2"/>
    <w:rsid w:val="00A171C3"/>
    <w:rsid w:val="00A2564E"/>
    <w:rsid w:val="00A26356"/>
    <w:rsid w:val="00A365F6"/>
    <w:rsid w:val="00A36E57"/>
    <w:rsid w:val="00A42F76"/>
    <w:rsid w:val="00A66291"/>
    <w:rsid w:val="00A73D26"/>
    <w:rsid w:val="00A803A1"/>
    <w:rsid w:val="00A80415"/>
    <w:rsid w:val="00A93E0A"/>
    <w:rsid w:val="00A94462"/>
    <w:rsid w:val="00AB1346"/>
    <w:rsid w:val="00AB5066"/>
    <w:rsid w:val="00AC03C3"/>
    <w:rsid w:val="00AC2DF7"/>
    <w:rsid w:val="00AC3AEB"/>
    <w:rsid w:val="00AC6AC3"/>
    <w:rsid w:val="00AF7DEF"/>
    <w:rsid w:val="00B078C3"/>
    <w:rsid w:val="00B16266"/>
    <w:rsid w:val="00B3137C"/>
    <w:rsid w:val="00B446D8"/>
    <w:rsid w:val="00B44D1D"/>
    <w:rsid w:val="00B5043F"/>
    <w:rsid w:val="00B542FC"/>
    <w:rsid w:val="00B7156A"/>
    <w:rsid w:val="00B76DF0"/>
    <w:rsid w:val="00B85400"/>
    <w:rsid w:val="00B9006B"/>
    <w:rsid w:val="00B90B90"/>
    <w:rsid w:val="00BA062E"/>
    <w:rsid w:val="00BC3C64"/>
    <w:rsid w:val="00BC464D"/>
    <w:rsid w:val="00BC6F39"/>
    <w:rsid w:val="00BD0739"/>
    <w:rsid w:val="00BD18F2"/>
    <w:rsid w:val="00BD275F"/>
    <w:rsid w:val="00BD32BC"/>
    <w:rsid w:val="00BE059F"/>
    <w:rsid w:val="00BF0AD5"/>
    <w:rsid w:val="00BF5E6B"/>
    <w:rsid w:val="00C02A27"/>
    <w:rsid w:val="00C16692"/>
    <w:rsid w:val="00C1744E"/>
    <w:rsid w:val="00C20309"/>
    <w:rsid w:val="00C34959"/>
    <w:rsid w:val="00C4452E"/>
    <w:rsid w:val="00C46FE5"/>
    <w:rsid w:val="00C5091D"/>
    <w:rsid w:val="00C64995"/>
    <w:rsid w:val="00C73578"/>
    <w:rsid w:val="00C776BC"/>
    <w:rsid w:val="00C836EA"/>
    <w:rsid w:val="00C84513"/>
    <w:rsid w:val="00C84B15"/>
    <w:rsid w:val="00CB09C9"/>
    <w:rsid w:val="00CE2122"/>
    <w:rsid w:val="00CF5BC0"/>
    <w:rsid w:val="00CF74D6"/>
    <w:rsid w:val="00D00808"/>
    <w:rsid w:val="00D12F86"/>
    <w:rsid w:val="00D15002"/>
    <w:rsid w:val="00D157E8"/>
    <w:rsid w:val="00D2592E"/>
    <w:rsid w:val="00D34173"/>
    <w:rsid w:val="00D34221"/>
    <w:rsid w:val="00D44337"/>
    <w:rsid w:val="00D50A03"/>
    <w:rsid w:val="00D62C48"/>
    <w:rsid w:val="00D64CF5"/>
    <w:rsid w:val="00D770A6"/>
    <w:rsid w:val="00D774A6"/>
    <w:rsid w:val="00D8179A"/>
    <w:rsid w:val="00DD53D8"/>
    <w:rsid w:val="00DE610F"/>
    <w:rsid w:val="00E11831"/>
    <w:rsid w:val="00E15284"/>
    <w:rsid w:val="00E235AC"/>
    <w:rsid w:val="00E26E2E"/>
    <w:rsid w:val="00E32BC1"/>
    <w:rsid w:val="00E35860"/>
    <w:rsid w:val="00E42180"/>
    <w:rsid w:val="00E84AED"/>
    <w:rsid w:val="00E8505D"/>
    <w:rsid w:val="00E95DCB"/>
    <w:rsid w:val="00E973A3"/>
    <w:rsid w:val="00EA24D0"/>
    <w:rsid w:val="00EA5173"/>
    <w:rsid w:val="00EA7CDA"/>
    <w:rsid w:val="00EC1C80"/>
    <w:rsid w:val="00ED0F8B"/>
    <w:rsid w:val="00EE20C9"/>
    <w:rsid w:val="00EE5CE3"/>
    <w:rsid w:val="00EE644F"/>
    <w:rsid w:val="00EF0AA9"/>
    <w:rsid w:val="00EF1D66"/>
    <w:rsid w:val="00EF7B69"/>
    <w:rsid w:val="00F20CA6"/>
    <w:rsid w:val="00F3466F"/>
    <w:rsid w:val="00F34B5B"/>
    <w:rsid w:val="00F56F2A"/>
    <w:rsid w:val="00F60BF1"/>
    <w:rsid w:val="00F77E87"/>
    <w:rsid w:val="00F80945"/>
    <w:rsid w:val="00F947FD"/>
    <w:rsid w:val="00FA39AC"/>
    <w:rsid w:val="00FC7677"/>
    <w:rsid w:val="00FD54FE"/>
    <w:rsid w:val="00FD6433"/>
    <w:rsid w:val="00FF1EC3"/>
    <w:rsid w:val="00FF5D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reet"/>
  <w:shapeDefaults>
    <o:shapedefaults v:ext="edit" spidmax="3074"/>
    <o:shapelayout v:ext="edit">
      <o:idmap v:ext="edit" data="2"/>
    </o:shapelayout>
  </w:shapeDefaults>
  <w:decimalSymbol w:val="."/>
  <w:listSeparator w:val=","/>
  <w14:docId w14:val="5673598D"/>
  <w15:chartTrackingRefBased/>
  <w15:docId w15:val="{F1FF3B7B-2D96-4254-817C-86C5DAAC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aliases w:val="subhead"/>
    <w:basedOn w:val="Normal"/>
    <w:next w:val="NormalIndent"/>
    <w:qFormat/>
    <w:rsid w:val="00D2592E"/>
    <w:pPr>
      <w:keepNext/>
      <w:pageBreakBefore/>
      <w:tabs>
        <w:tab w:val="num" w:pos="0"/>
      </w:tabs>
      <w:overflowPunct w:val="0"/>
      <w:autoSpaceDE w:val="0"/>
      <w:autoSpaceDN w:val="0"/>
      <w:adjustRightInd w:val="0"/>
      <w:spacing w:before="240" w:after="240"/>
      <w:textAlignment w:val="baseline"/>
      <w:outlineLvl w:val="0"/>
    </w:pPr>
    <w:rPr>
      <w:rFonts w:ascii="Verdana" w:hAnsi="Verdana"/>
      <w:b/>
      <w:kern w:val="28"/>
      <w:lang w:val="en-GB"/>
    </w:rPr>
  </w:style>
  <w:style w:type="paragraph" w:styleId="Heading2">
    <w:name w:val="heading 2"/>
    <w:basedOn w:val="Normal"/>
    <w:next w:val="Normal"/>
    <w:qFormat/>
    <w:rsid w:val="0083106B"/>
    <w:pPr>
      <w:keepNext/>
      <w:spacing w:before="240" w:after="60"/>
      <w:outlineLvl w:val="1"/>
    </w:pPr>
    <w:rPr>
      <w:rFonts w:ascii="Arial" w:hAnsi="Arial" w:cs="Arial"/>
      <w:b/>
      <w:bCs/>
      <w:i/>
      <w:iCs/>
      <w:sz w:val="28"/>
      <w:szCs w:val="28"/>
    </w:rPr>
  </w:style>
  <w:style w:type="paragraph" w:styleId="Heading3">
    <w:name w:val="heading 3"/>
    <w:aliases w:val="Section,(Appendix Nbr),Level 1 - 1,Heading 3 Char Char"/>
    <w:basedOn w:val="Normal"/>
    <w:next w:val="Normal"/>
    <w:qFormat/>
    <w:rsid w:val="0083106B"/>
    <w:pPr>
      <w:keepNext/>
      <w:spacing w:before="240" w:after="60"/>
      <w:outlineLvl w:val="2"/>
    </w:pPr>
    <w:rPr>
      <w:rFonts w:ascii="Arial" w:hAnsi="Arial" w:cs="Arial"/>
      <w:b/>
      <w:bCs/>
      <w:sz w:val="26"/>
      <w:szCs w:val="26"/>
    </w:rPr>
  </w:style>
  <w:style w:type="paragraph" w:styleId="Heading4">
    <w:name w:val="heading 4"/>
    <w:aliases w:val="(Small Appendix),Level 2 - a"/>
    <w:basedOn w:val="Normal"/>
    <w:next w:val="NormalIndent"/>
    <w:qFormat/>
    <w:rsid w:val="00D2592E"/>
    <w:pPr>
      <w:keepNext/>
      <w:tabs>
        <w:tab w:val="num" w:pos="0"/>
      </w:tabs>
      <w:overflowPunct w:val="0"/>
      <w:autoSpaceDE w:val="0"/>
      <w:autoSpaceDN w:val="0"/>
      <w:adjustRightInd w:val="0"/>
      <w:spacing w:before="120" w:after="60"/>
      <w:textAlignment w:val="baseline"/>
      <w:outlineLvl w:val="3"/>
    </w:pPr>
    <w:rPr>
      <w:rFonts w:ascii="Verdana" w:hAnsi="Verdana"/>
      <w:sz w:val="22"/>
      <w:szCs w:val="22"/>
      <w:u w:val="single"/>
      <w:lang w:val="en-GB"/>
    </w:rPr>
  </w:style>
  <w:style w:type="paragraph" w:styleId="Heading5">
    <w:name w:val="heading 5"/>
    <w:basedOn w:val="Normal"/>
    <w:next w:val="Normal"/>
    <w:autoRedefine/>
    <w:qFormat/>
    <w:rsid w:val="0004704B"/>
    <w:pPr>
      <w:keepNext/>
      <w:keepLines/>
      <w:numPr>
        <w:numId w:val="5"/>
      </w:numPr>
      <w:spacing w:before="120" w:after="120"/>
      <w:outlineLvl w:val="4"/>
    </w:pPr>
    <w:rPr>
      <w:rFonts w:ascii="Arial" w:hAnsi="Arial"/>
      <w:sz w:val="22"/>
      <w:szCs w:val="20"/>
      <w:u w:val="single"/>
      <w:lang w:val="en-GB"/>
    </w:rPr>
  </w:style>
  <w:style w:type="paragraph" w:styleId="Heading6">
    <w:name w:val="heading 6"/>
    <w:basedOn w:val="Normal"/>
    <w:next w:val="Normal"/>
    <w:qFormat/>
    <w:rsid w:val="00D2592E"/>
    <w:pPr>
      <w:tabs>
        <w:tab w:val="num" w:pos="0"/>
      </w:tabs>
      <w:overflowPunct w:val="0"/>
      <w:autoSpaceDE w:val="0"/>
      <w:autoSpaceDN w:val="0"/>
      <w:adjustRightInd w:val="0"/>
      <w:spacing w:before="240" w:after="60"/>
      <w:textAlignment w:val="baseline"/>
      <w:outlineLvl w:val="5"/>
    </w:pPr>
    <w:rPr>
      <w:b/>
      <w:bCs/>
      <w:sz w:val="22"/>
      <w:szCs w:val="22"/>
      <w:lang w:val="en-GB"/>
    </w:rPr>
  </w:style>
  <w:style w:type="paragraph" w:styleId="Heading7">
    <w:name w:val="heading 7"/>
    <w:basedOn w:val="Normal"/>
    <w:next w:val="Normal"/>
    <w:qFormat/>
    <w:rsid w:val="00D2592E"/>
    <w:pPr>
      <w:tabs>
        <w:tab w:val="num" w:pos="0"/>
      </w:tabs>
      <w:overflowPunct w:val="0"/>
      <w:autoSpaceDE w:val="0"/>
      <w:autoSpaceDN w:val="0"/>
      <w:adjustRightInd w:val="0"/>
      <w:spacing w:before="240" w:after="60"/>
      <w:textAlignment w:val="baseline"/>
      <w:outlineLvl w:val="6"/>
    </w:pPr>
    <w:rPr>
      <w:lang w:val="en-GB"/>
    </w:rPr>
  </w:style>
  <w:style w:type="paragraph" w:styleId="Heading8">
    <w:name w:val="heading 8"/>
    <w:basedOn w:val="Normal"/>
    <w:next w:val="Normal"/>
    <w:qFormat/>
    <w:rsid w:val="00D2592E"/>
    <w:pPr>
      <w:tabs>
        <w:tab w:val="num" w:pos="0"/>
      </w:tabs>
      <w:overflowPunct w:val="0"/>
      <w:autoSpaceDE w:val="0"/>
      <w:autoSpaceDN w:val="0"/>
      <w:adjustRightInd w:val="0"/>
      <w:spacing w:before="240" w:after="60"/>
      <w:textAlignment w:val="baseline"/>
      <w:outlineLvl w:val="7"/>
    </w:pPr>
    <w:rPr>
      <w:i/>
      <w:iCs/>
      <w:lang w:val="en-GB"/>
    </w:rPr>
  </w:style>
  <w:style w:type="paragraph" w:styleId="Heading9">
    <w:name w:val="heading 9"/>
    <w:basedOn w:val="Normal"/>
    <w:next w:val="Normal"/>
    <w:qFormat/>
    <w:rsid w:val="00D2592E"/>
    <w:pPr>
      <w:tabs>
        <w:tab w:val="num" w:pos="0"/>
      </w:tabs>
      <w:overflowPunct w:val="0"/>
      <w:autoSpaceDE w:val="0"/>
      <w:autoSpaceDN w:val="0"/>
      <w:adjustRightInd w:val="0"/>
      <w:spacing w:before="240" w:after="60"/>
      <w:textAlignment w:val="baseline"/>
      <w:outlineLvl w:val="8"/>
    </w:pPr>
    <w:rPr>
      <w:rFonts w:ascii="Verdana" w:hAnsi="Verdana" w:cs="Arial"/>
      <w:sz w:val="22"/>
      <w:szCs w:val="22"/>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F62BC"/>
    <w:pPr>
      <w:tabs>
        <w:tab w:val="center" w:pos="4320"/>
        <w:tab w:val="right" w:pos="8640"/>
      </w:tabs>
    </w:pPr>
  </w:style>
  <w:style w:type="paragraph" w:styleId="Footer">
    <w:name w:val="footer"/>
    <w:basedOn w:val="Normal"/>
    <w:rsid w:val="007F62BC"/>
    <w:pPr>
      <w:tabs>
        <w:tab w:val="center" w:pos="4320"/>
        <w:tab w:val="right" w:pos="8640"/>
      </w:tabs>
    </w:pPr>
  </w:style>
  <w:style w:type="table" w:styleId="TableGrid">
    <w:name w:val="Table Grid"/>
    <w:basedOn w:val="TableNormal"/>
    <w:rsid w:val="007F6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62BC"/>
  </w:style>
  <w:style w:type="table" w:customStyle="1" w:styleId="TableStyle1">
    <w:name w:val="Table Style1"/>
    <w:basedOn w:val="TableNormal"/>
    <w:rsid w:val="00D12F86"/>
    <w:tblPr>
      <w:tblBorders>
        <w:top w:val="single" w:sz="4" w:space="0" w:color="808080"/>
        <w:bottom w:val="single" w:sz="4" w:space="0" w:color="999999"/>
        <w:insideH w:val="single" w:sz="4" w:space="0" w:color="808080"/>
      </w:tblBorders>
    </w:tblPr>
  </w:style>
  <w:style w:type="paragraph" w:styleId="NormalIndent">
    <w:name w:val="Normal Indent"/>
    <w:basedOn w:val="Normal"/>
    <w:rsid w:val="000860BB"/>
    <w:pPr>
      <w:spacing w:after="120"/>
      <w:ind w:left="720"/>
    </w:pPr>
    <w:rPr>
      <w:rFonts w:ascii="Arial" w:hAnsi="Arial"/>
      <w:sz w:val="22"/>
      <w:szCs w:val="20"/>
      <w:lang w:val="en-GB"/>
    </w:rPr>
  </w:style>
  <w:style w:type="paragraph" w:styleId="ListBullet">
    <w:name w:val="List Bullet"/>
    <w:basedOn w:val="Normal"/>
    <w:autoRedefine/>
    <w:rsid w:val="00C64995"/>
    <w:pPr>
      <w:tabs>
        <w:tab w:val="left" w:pos="3869"/>
      </w:tabs>
      <w:spacing w:after="120"/>
    </w:pPr>
    <w:rPr>
      <w:rFonts w:ascii="Arial" w:hAnsi="Arial"/>
      <w:sz w:val="22"/>
      <w:szCs w:val="20"/>
      <w:lang w:val="en-GB"/>
    </w:rPr>
  </w:style>
  <w:style w:type="paragraph" w:customStyle="1" w:styleId="a">
    <w:name w:val="_"/>
    <w:basedOn w:val="Normal"/>
    <w:rsid w:val="002066B9"/>
    <w:pPr>
      <w:spacing w:after="120"/>
      <w:ind w:left="696" w:hanging="696"/>
    </w:pPr>
    <w:rPr>
      <w:rFonts w:ascii="Arial" w:hAnsi="Arial"/>
      <w:sz w:val="22"/>
      <w:szCs w:val="20"/>
      <w:lang w:val="en-GB"/>
    </w:rPr>
  </w:style>
  <w:style w:type="paragraph" w:styleId="ListBullet2">
    <w:name w:val="List Bullet 2"/>
    <w:basedOn w:val="Normal"/>
    <w:autoRedefine/>
    <w:rsid w:val="00122B30"/>
    <w:pPr>
      <w:numPr>
        <w:numId w:val="4"/>
      </w:numPr>
      <w:spacing w:after="120"/>
    </w:pPr>
    <w:rPr>
      <w:rFonts w:ascii="Arial" w:hAnsi="Arial"/>
      <w:sz w:val="22"/>
      <w:szCs w:val="20"/>
      <w:lang w:val="en-GB"/>
    </w:rPr>
  </w:style>
  <w:style w:type="paragraph" w:customStyle="1" w:styleId="BulletSymbol">
    <w:name w:val="Bullet (Symbol)"/>
    <w:basedOn w:val="Normal"/>
    <w:next w:val="Normal"/>
    <w:rsid w:val="00C836EA"/>
    <w:pPr>
      <w:numPr>
        <w:numId w:val="6"/>
      </w:numPr>
      <w:spacing w:before="80" w:after="80"/>
    </w:pPr>
    <w:rPr>
      <w:rFonts w:ascii="Tahoma" w:hAnsi="Tahoma"/>
      <w:sz w:val="20"/>
      <w:szCs w:val="20"/>
      <w:lang w:val="en-NZ"/>
    </w:rPr>
  </w:style>
  <w:style w:type="paragraph" w:styleId="BalloonText">
    <w:name w:val="Balloon Text"/>
    <w:basedOn w:val="Normal"/>
    <w:semiHidden/>
    <w:rsid w:val="00EC1C80"/>
    <w:rPr>
      <w:rFonts w:ascii="Tahoma" w:hAnsi="Tahoma" w:cs="Tahoma"/>
      <w:sz w:val="16"/>
      <w:szCs w:val="16"/>
    </w:rPr>
  </w:style>
  <w:style w:type="paragraph" w:styleId="DocumentMap">
    <w:name w:val="Document Map"/>
    <w:basedOn w:val="Normal"/>
    <w:semiHidden/>
    <w:rsid w:val="00810850"/>
    <w:pPr>
      <w:shd w:val="clear" w:color="auto" w:fill="000080"/>
    </w:pPr>
    <w:rPr>
      <w:rFonts w:ascii="Tahoma" w:hAnsi="Tahoma" w:cs="Tahoma"/>
      <w:sz w:val="20"/>
      <w:szCs w:val="20"/>
    </w:rPr>
  </w:style>
  <w:style w:type="paragraph" w:styleId="ListParagraph">
    <w:name w:val="List Paragraph"/>
    <w:basedOn w:val="Normal"/>
    <w:uiPriority w:val="34"/>
    <w:qFormat/>
    <w:rsid w:val="0025552E"/>
    <w:pPr>
      <w:ind w:left="720"/>
    </w:pPr>
    <w:rPr>
      <w:rFonts w:ascii="Calibri" w:eastAsia="Calibri" w:hAnsi="Calibri" w:cs="Calibri"/>
      <w:sz w:val="22"/>
      <w:szCs w:val="22"/>
      <w:lang w:val="en-NZ"/>
    </w:rPr>
  </w:style>
  <w:style w:type="paragraph" w:styleId="Revision">
    <w:name w:val="Revision"/>
    <w:hidden/>
    <w:uiPriority w:val="99"/>
    <w:semiHidden/>
    <w:rsid w:val="002A60AE"/>
    <w:rPr>
      <w:sz w:val="24"/>
      <w:szCs w:val="24"/>
      <w:lang w:val="en-US" w:eastAsia="en-US"/>
    </w:rPr>
  </w:style>
  <w:style w:type="table" w:customStyle="1" w:styleId="TableGrid1">
    <w:name w:val="Table Grid1"/>
    <w:basedOn w:val="TableNormal"/>
    <w:next w:val="TableGrid"/>
    <w:rsid w:val="0015029B"/>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5029B"/>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93411">
      <w:bodyDiv w:val="1"/>
      <w:marLeft w:val="0"/>
      <w:marRight w:val="0"/>
      <w:marTop w:val="0"/>
      <w:marBottom w:val="0"/>
      <w:divBdr>
        <w:top w:val="none" w:sz="0" w:space="0" w:color="auto"/>
        <w:left w:val="none" w:sz="0" w:space="0" w:color="auto"/>
        <w:bottom w:val="none" w:sz="0" w:space="0" w:color="auto"/>
        <w:right w:val="none" w:sz="0" w:space="0" w:color="auto"/>
      </w:divBdr>
    </w:div>
    <w:div w:id="35542712">
      <w:bodyDiv w:val="1"/>
      <w:marLeft w:val="0"/>
      <w:marRight w:val="0"/>
      <w:marTop w:val="0"/>
      <w:marBottom w:val="0"/>
      <w:divBdr>
        <w:top w:val="none" w:sz="0" w:space="0" w:color="auto"/>
        <w:left w:val="none" w:sz="0" w:space="0" w:color="auto"/>
        <w:bottom w:val="none" w:sz="0" w:space="0" w:color="auto"/>
        <w:right w:val="none" w:sz="0" w:space="0" w:color="auto"/>
      </w:divBdr>
    </w:div>
    <w:div w:id="94596328">
      <w:bodyDiv w:val="1"/>
      <w:marLeft w:val="0"/>
      <w:marRight w:val="0"/>
      <w:marTop w:val="0"/>
      <w:marBottom w:val="0"/>
      <w:divBdr>
        <w:top w:val="none" w:sz="0" w:space="0" w:color="auto"/>
        <w:left w:val="none" w:sz="0" w:space="0" w:color="auto"/>
        <w:bottom w:val="none" w:sz="0" w:space="0" w:color="auto"/>
        <w:right w:val="none" w:sz="0" w:space="0" w:color="auto"/>
      </w:divBdr>
    </w:div>
    <w:div w:id="536740504">
      <w:bodyDiv w:val="1"/>
      <w:marLeft w:val="0"/>
      <w:marRight w:val="0"/>
      <w:marTop w:val="0"/>
      <w:marBottom w:val="0"/>
      <w:divBdr>
        <w:top w:val="none" w:sz="0" w:space="0" w:color="auto"/>
        <w:left w:val="none" w:sz="0" w:space="0" w:color="auto"/>
        <w:bottom w:val="none" w:sz="0" w:space="0" w:color="auto"/>
        <w:right w:val="none" w:sz="0" w:space="0" w:color="auto"/>
      </w:divBdr>
    </w:div>
    <w:div w:id="576864170">
      <w:bodyDiv w:val="1"/>
      <w:marLeft w:val="0"/>
      <w:marRight w:val="0"/>
      <w:marTop w:val="0"/>
      <w:marBottom w:val="0"/>
      <w:divBdr>
        <w:top w:val="none" w:sz="0" w:space="0" w:color="auto"/>
        <w:left w:val="none" w:sz="0" w:space="0" w:color="auto"/>
        <w:bottom w:val="none" w:sz="0" w:space="0" w:color="auto"/>
        <w:right w:val="none" w:sz="0" w:space="0" w:color="auto"/>
      </w:divBdr>
    </w:div>
    <w:div w:id="618293472">
      <w:bodyDiv w:val="1"/>
      <w:marLeft w:val="0"/>
      <w:marRight w:val="0"/>
      <w:marTop w:val="0"/>
      <w:marBottom w:val="0"/>
      <w:divBdr>
        <w:top w:val="none" w:sz="0" w:space="0" w:color="auto"/>
        <w:left w:val="none" w:sz="0" w:space="0" w:color="auto"/>
        <w:bottom w:val="none" w:sz="0" w:space="0" w:color="auto"/>
        <w:right w:val="none" w:sz="0" w:space="0" w:color="auto"/>
      </w:divBdr>
    </w:div>
    <w:div w:id="649945597">
      <w:bodyDiv w:val="1"/>
      <w:marLeft w:val="0"/>
      <w:marRight w:val="0"/>
      <w:marTop w:val="0"/>
      <w:marBottom w:val="0"/>
      <w:divBdr>
        <w:top w:val="none" w:sz="0" w:space="0" w:color="auto"/>
        <w:left w:val="none" w:sz="0" w:space="0" w:color="auto"/>
        <w:bottom w:val="none" w:sz="0" w:space="0" w:color="auto"/>
        <w:right w:val="none" w:sz="0" w:space="0" w:color="auto"/>
      </w:divBdr>
    </w:div>
    <w:div w:id="696007881">
      <w:bodyDiv w:val="1"/>
      <w:marLeft w:val="0"/>
      <w:marRight w:val="0"/>
      <w:marTop w:val="0"/>
      <w:marBottom w:val="0"/>
      <w:divBdr>
        <w:top w:val="none" w:sz="0" w:space="0" w:color="auto"/>
        <w:left w:val="none" w:sz="0" w:space="0" w:color="auto"/>
        <w:bottom w:val="none" w:sz="0" w:space="0" w:color="auto"/>
        <w:right w:val="none" w:sz="0" w:space="0" w:color="auto"/>
      </w:divBdr>
    </w:div>
    <w:div w:id="759569323">
      <w:bodyDiv w:val="1"/>
      <w:marLeft w:val="0"/>
      <w:marRight w:val="0"/>
      <w:marTop w:val="0"/>
      <w:marBottom w:val="0"/>
      <w:divBdr>
        <w:top w:val="none" w:sz="0" w:space="0" w:color="auto"/>
        <w:left w:val="none" w:sz="0" w:space="0" w:color="auto"/>
        <w:bottom w:val="none" w:sz="0" w:space="0" w:color="auto"/>
        <w:right w:val="none" w:sz="0" w:space="0" w:color="auto"/>
      </w:divBdr>
    </w:div>
    <w:div w:id="983240795">
      <w:bodyDiv w:val="1"/>
      <w:marLeft w:val="0"/>
      <w:marRight w:val="0"/>
      <w:marTop w:val="0"/>
      <w:marBottom w:val="0"/>
      <w:divBdr>
        <w:top w:val="none" w:sz="0" w:space="0" w:color="auto"/>
        <w:left w:val="none" w:sz="0" w:space="0" w:color="auto"/>
        <w:bottom w:val="none" w:sz="0" w:space="0" w:color="auto"/>
        <w:right w:val="none" w:sz="0" w:space="0" w:color="auto"/>
      </w:divBdr>
    </w:div>
    <w:div w:id="1071922947">
      <w:bodyDiv w:val="1"/>
      <w:marLeft w:val="0"/>
      <w:marRight w:val="0"/>
      <w:marTop w:val="0"/>
      <w:marBottom w:val="0"/>
      <w:divBdr>
        <w:top w:val="none" w:sz="0" w:space="0" w:color="auto"/>
        <w:left w:val="none" w:sz="0" w:space="0" w:color="auto"/>
        <w:bottom w:val="none" w:sz="0" w:space="0" w:color="auto"/>
        <w:right w:val="none" w:sz="0" w:space="0" w:color="auto"/>
      </w:divBdr>
    </w:div>
    <w:div w:id="1274241474">
      <w:bodyDiv w:val="1"/>
      <w:marLeft w:val="0"/>
      <w:marRight w:val="0"/>
      <w:marTop w:val="0"/>
      <w:marBottom w:val="0"/>
      <w:divBdr>
        <w:top w:val="none" w:sz="0" w:space="0" w:color="auto"/>
        <w:left w:val="none" w:sz="0" w:space="0" w:color="auto"/>
        <w:bottom w:val="none" w:sz="0" w:space="0" w:color="auto"/>
        <w:right w:val="none" w:sz="0" w:space="0" w:color="auto"/>
      </w:divBdr>
    </w:div>
    <w:div w:id="1313145026">
      <w:bodyDiv w:val="1"/>
      <w:marLeft w:val="0"/>
      <w:marRight w:val="0"/>
      <w:marTop w:val="0"/>
      <w:marBottom w:val="0"/>
      <w:divBdr>
        <w:top w:val="none" w:sz="0" w:space="0" w:color="auto"/>
        <w:left w:val="none" w:sz="0" w:space="0" w:color="auto"/>
        <w:bottom w:val="none" w:sz="0" w:space="0" w:color="auto"/>
        <w:right w:val="none" w:sz="0" w:space="0" w:color="auto"/>
      </w:divBdr>
    </w:div>
    <w:div w:id="1398701897">
      <w:bodyDiv w:val="1"/>
      <w:marLeft w:val="0"/>
      <w:marRight w:val="0"/>
      <w:marTop w:val="0"/>
      <w:marBottom w:val="0"/>
      <w:divBdr>
        <w:top w:val="none" w:sz="0" w:space="0" w:color="auto"/>
        <w:left w:val="none" w:sz="0" w:space="0" w:color="auto"/>
        <w:bottom w:val="none" w:sz="0" w:space="0" w:color="auto"/>
        <w:right w:val="none" w:sz="0" w:space="0" w:color="auto"/>
      </w:divBdr>
    </w:div>
    <w:div w:id="200424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file:///\\fs40\pooldata\Projects\Old%20Projects\027%20-%20Cornerstone\a.%20Project%20Phases\Workstreams\Visual%20identity%20transition\LOGOs\764_FMG_Letterhead_Elements_HEADOFFICE.gi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file:///\\fs40\pooldata\Projects\Old%20Projects\027%20-%20Cornerstone\a.%20Project%20Phases\Workstreams\Visual%20identity%20transition\LOGOs\764_FMG_Letterhead_Elements_HEADOFFICE.gi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Hr%20Div\New%20HR\Position%20Descriptions\PD-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0EFABCCD0EFA4FBF7F0ABB6E2A5F86" ma:contentTypeVersion="18" ma:contentTypeDescription="Create a new document." ma:contentTypeScope="" ma:versionID="47124d4099ed3f7042e90ac8ac14afe2">
  <xsd:schema xmlns:xsd="http://www.w3.org/2001/XMLSchema" xmlns:xs="http://www.w3.org/2001/XMLSchema" xmlns:p="http://schemas.microsoft.com/office/2006/metadata/properties" xmlns:ns2="9ff9992a-f9a2-4005-8dd6-337693557d1a" xmlns:ns3="79c85dc0-afa9-467a-9b4d-92de4d047698" xmlns:ns4="9340bb95-2a86-4201-a9f8-eb77e47ad5c3" targetNamespace="http://schemas.microsoft.com/office/2006/metadata/properties" ma:root="true" ma:fieldsID="8b0fb53302fb665ec737b6e2ed32074c" ns2:_="" ns3:_="" ns4:_="">
    <xsd:import namespace="9ff9992a-f9a2-4005-8dd6-337693557d1a"/>
    <xsd:import namespace="79c85dc0-afa9-467a-9b4d-92de4d047698"/>
    <xsd:import namespace="9340bb95-2a86-4201-a9f8-eb77e47ad5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9992a-f9a2-4005-8dd6-337693557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0a4628-3fb5-4281-b165-1d6faf6760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85dc0-afa9-467a-9b4d-92de4d0476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40bb95-2a86-4201-a9f8-eb77e47ad5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0d5b8ac-1677-4a1e-a653-0cb473d8c0f9}" ma:internalName="TaxCatchAll" ma:showField="CatchAllData" ma:web="79c85dc0-afa9-467a-9b4d-92de4d047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340bb95-2a86-4201-a9f8-eb77e47ad5c3"/>
    <lcf76f155ced4ddcb4097134ff3c332f xmlns="9ff9992a-f9a2-4005-8dd6-337693557d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74108C-E6DB-46DF-9FEA-2E83FCD63E32}">
  <ds:schemaRefs>
    <ds:schemaRef ds:uri="http://schemas.openxmlformats.org/officeDocument/2006/bibliography"/>
  </ds:schemaRefs>
</ds:datastoreItem>
</file>

<file path=customXml/itemProps2.xml><?xml version="1.0" encoding="utf-8"?>
<ds:datastoreItem xmlns:ds="http://schemas.openxmlformats.org/officeDocument/2006/customXml" ds:itemID="{2EDCCD41-1F18-490D-A33C-BD6F7975B352}">
  <ds:schemaRefs>
    <ds:schemaRef ds:uri="http://schemas.microsoft.com/sharepoint/v3/contenttype/forms"/>
  </ds:schemaRefs>
</ds:datastoreItem>
</file>

<file path=customXml/itemProps3.xml><?xml version="1.0" encoding="utf-8"?>
<ds:datastoreItem xmlns:ds="http://schemas.openxmlformats.org/officeDocument/2006/customXml" ds:itemID="{5F335839-AD5D-4B7A-9C7C-B5E773F372C7}">
  <ds:schemaRefs>
    <ds:schemaRef ds:uri="http://schemas.microsoft.com/office/2006/metadata/longProperties"/>
  </ds:schemaRefs>
</ds:datastoreItem>
</file>

<file path=customXml/itemProps4.xml><?xml version="1.0" encoding="utf-8"?>
<ds:datastoreItem xmlns:ds="http://schemas.openxmlformats.org/officeDocument/2006/customXml" ds:itemID="{150362D2-5DF2-46AC-84A7-7152B8E95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9992a-f9a2-4005-8dd6-337693557d1a"/>
    <ds:schemaRef ds:uri="79c85dc0-afa9-467a-9b4d-92de4d047698"/>
    <ds:schemaRef ds:uri="9340bb95-2a86-4201-a9f8-eb77e47ad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727CA6-8D50-4EFA-95EF-6F3BE8C073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PD-template (2)</Template>
  <TotalTime>1</TotalTime>
  <Pages>5</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Sponsorship and Events Specialist</vt:lpstr>
    </vt:vector>
  </TitlesOfParts>
  <Company>FMG</Company>
  <LinksUpToDate>false</LinksUpToDate>
  <CharactersWithSpaces>9299</CharactersWithSpaces>
  <SharedDoc>false</SharedDoc>
  <HLinks>
    <vt:vector size="12" baseType="variant">
      <vt:variant>
        <vt:i4>7405660</vt:i4>
      </vt:variant>
      <vt:variant>
        <vt:i4>-1</vt:i4>
      </vt:variant>
      <vt:variant>
        <vt:i4>2051</vt:i4>
      </vt:variant>
      <vt:variant>
        <vt:i4>1</vt:i4>
      </vt:variant>
      <vt:variant>
        <vt:lpwstr>\\fs40\pooldata\Projects\Old Projects\027 - Cornerstone\a. Project Phases\Workstreams\Visual identity transition\LOGOs\764_FMG_Letterhead_Elements_HEADOFFICE.gif</vt:lpwstr>
      </vt:variant>
      <vt:variant>
        <vt:lpwstr/>
      </vt:variant>
      <vt:variant>
        <vt:i4>7405660</vt:i4>
      </vt:variant>
      <vt:variant>
        <vt:i4>-1</vt:i4>
      </vt:variant>
      <vt:variant>
        <vt:i4>2052</vt:i4>
      </vt:variant>
      <vt:variant>
        <vt:i4>1</vt:i4>
      </vt:variant>
      <vt:variant>
        <vt:lpwstr>\\fs40\pooldata\Projects\Old Projects\027 - Cornerstone\a. Project Phases\Workstreams\Visual identity transition\LOGOs\764_FMG_Letterhead_Elements_HEADOFFICE.gif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Sponsorship and Events Specialist</dc:title>
  <dc:subject/>
  <dc:creator>Michelle</dc:creator>
  <cp:keywords/>
  <cp:lastModifiedBy>Toni Mathers-Reilly</cp:lastModifiedBy>
  <cp:revision>2</cp:revision>
  <cp:lastPrinted>2011-08-03T02:40:00Z</cp:lastPrinted>
  <dcterms:created xsi:type="dcterms:W3CDTF">2024-04-16T01:37:00Z</dcterms:created>
  <dcterms:modified xsi:type="dcterms:W3CDTF">2024-04-16T01:37:00Z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Emma Osmond-Wilson</vt:lpwstr>
  </property>
  <property fmtid="{D5CDD505-2E9C-101B-9397-08002B2CF9AE}" pid="3" name="display_urn:schemas-microsoft-com:office:office#Author">
    <vt:lpwstr>Sharegate Service Account (O365 project)</vt:lpwstr>
  </property>
  <property fmtid="{D5CDD505-2E9C-101B-9397-08002B2CF9AE}" pid="4" name="Alpha">
    <vt:lpwstr/>
  </property>
</Properties>
</file>