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01DB" w14:textId="0B07A02D" w:rsidR="00DF2F8C" w:rsidRDefault="00937977" w:rsidP="005275C9">
      <w:pPr>
        <w:pStyle w:val="Body1"/>
        <w:rPr>
          <w:rFonts w:ascii="Arial" w:hAnsi="Arial"/>
          <w:color w:val="808080"/>
          <w:sz w:val="40"/>
          <w:lang w:val="en-US"/>
        </w:rPr>
      </w:pPr>
      <w:r w:rsidRPr="006E1F77">
        <w:rPr>
          <w:noProof/>
        </w:rPr>
        <w:drawing>
          <wp:anchor distT="57150" distB="57150" distL="57150" distR="57150" simplePos="0" relativeHeight="251658240" behindDoc="1" locked="0" layoutInCell="1" allowOverlap="1" wp14:anchorId="1F13D656" wp14:editId="4629E079">
            <wp:simplePos x="0" y="0"/>
            <wp:positionH relativeFrom="page">
              <wp:align>right</wp:align>
            </wp:positionH>
            <wp:positionV relativeFrom="line">
              <wp:posOffset>0</wp:posOffset>
            </wp:positionV>
            <wp:extent cx="3220720" cy="1498600"/>
            <wp:effectExtent l="0" t="0" r="0" b="6350"/>
            <wp:wrapTight wrapText="bothSides">
              <wp:wrapPolygon edited="0">
                <wp:start x="0" y="0"/>
                <wp:lineTo x="0" y="21417"/>
                <wp:lineTo x="21464" y="21417"/>
                <wp:lineTo x="2146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5FD4" w:rsidRPr="006E1F77">
        <w:rPr>
          <w:noProof/>
        </w:rPr>
        <mc:AlternateContent>
          <mc:Choice Requires="wps">
            <w:drawing>
              <wp:anchor distT="57150" distB="57150" distL="57150" distR="57150" simplePos="0" relativeHeight="251658242" behindDoc="0" locked="0" layoutInCell="1" allowOverlap="1" wp14:anchorId="47944B26" wp14:editId="7CD48C31">
                <wp:simplePos x="0" y="0"/>
                <wp:positionH relativeFrom="margin">
                  <wp:posOffset>-114300</wp:posOffset>
                </wp:positionH>
                <wp:positionV relativeFrom="line">
                  <wp:posOffset>-571500</wp:posOffset>
                </wp:positionV>
                <wp:extent cx="6515100" cy="685165"/>
                <wp:effectExtent l="0" t="0" r="4445" b="1905"/>
                <wp:wrapSquare wrapText="bothSides"/>
                <wp:docPr id="47475419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15100"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0"/>
                              <a:headEnd/>
                              <a:tailEnd/>
                            </a14:hiddenLine>
                          </a:ext>
                        </a:extLst>
                      </wps:spPr>
                      <wps:txbx>
                        <w:txbxContent>
                          <w:p w14:paraId="19CA3265" w14:textId="77777777" w:rsidR="00854171" w:rsidRDefault="00854171">
                            <w:pPr>
                              <w:pStyle w:val="Body1"/>
                              <w:spacing w:before="240"/>
                              <w:rPr>
                                <w:rFonts w:eastAsia="Times New Roman"/>
                                <w:color w:val="auto"/>
                                <w:sz w:val="20"/>
                                <w:lang w:bidi="x-none"/>
                              </w:rPr>
                            </w:pPr>
                            <w:r>
                              <w:rPr>
                                <w:rFonts w:ascii="Arial" w:hAnsi="Arial Unicode MS"/>
                                <w:i/>
                                <w:color w:val="008000"/>
                                <w:sz w:val="32"/>
                              </w:rPr>
                              <w:t>Position Description</w:t>
                            </w:r>
                          </w:p>
                        </w:txbxContent>
                      </wps:txbx>
                      <wps:bodyPr rot="0" vert="horz" wrap="square" lIns="88900" tIns="50800" rIns="88900" bIns="5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44B26" id="Rectangle 11" o:spid="_x0000_s1026" style="position:absolute;margin-left:-9pt;margin-top:-45pt;width:513pt;height:53.95pt;z-index:25165824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" filled="f" stroked="f" strokeweight="1pt">
                <v:stroke miterlimit="0"/>
                <v:path arrowok="t"/>
                <v:textbox inset="7pt,4pt,7pt,4pt">
                  <w:txbxContent>
                    <w:p w14:paraId="19CA3265" w14:textId="77777777" w:rsidR="00854171" w:rsidRDefault="00854171">
                      <w:pPr>
                        <w:pStyle w:val="Body1"/>
                        <w:spacing w:before="240"/>
                        <w:rPr>
                          <w:rFonts w:eastAsia="Times New Roman"/>
                          <w:color w:val="auto"/>
                          <w:sz w:val="20"/>
                          <w:lang w:bidi="x-none"/>
                        </w:rPr>
                      </w:pPr>
                      <w:r>
                        <w:rPr>
                          <w:rFonts w:ascii="Arial" w:hAnsi="Arial Unicode MS"/>
                          <w:i/>
                          <w:color w:val="008000"/>
                          <w:sz w:val="32"/>
                        </w:rPr>
                        <w:t>Position Description</w:t>
                      </w:r>
                    </w:p>
                  </w:txbxContent>
                </v:textbox>
                <w10:wrap type="square" anchorx="margin" anchory="line"/>
              </v:rect>
            </w:pict>
          </mc:Fallback>
        </mc:AlternateContent>
      </w:r>
      <w:r w:rsidR="00DF2F8C" w:rsidRPr="006E1F77">
        <w:rPr>
          <w:rFonts w:ascii="Arial" w:hAnsi="Arial Unicode MS"/>
          <w:color w:val="808080"/>
          <w:sz w:val="40"/>
          <w:lang w:val="en-US"/>
        </w:rPr>
        <w:t>Pricing</w:t>
      </w:r>
      <w:r w:rsidR="00A3016E" w:rsidRPr="006E1F77">
        <w:rPr>
          <w:rFonts w:ascii="Arial" w:hAnsi="Arial Unicode MS"/>
          <w:color w:val="808080"/>
          <w:sz w:val="40"/>
          <w:lang w:val="en-US"/>
        </w:rPr>
        <w:t xml:space="preserve"> &amp; Portfolio Analytics</w:t>
      </w:r>
      <w:r w:rsidR="00DF2F8C" w:rsidRPr="006E1F77">
        <w:rPr>
          <w:rFonts w:ascii="Arial" w:hAnsi="Arial Unicode MS"/>
          <w:color w:val="808080"/>
          <w:sz w:val="40"/>
          <w:lang w:val="en-US"/>
        </w:rPr>
        <w:t xml:space="preserve"> </w:t>
      </w:r>
      <w:r w:rsidR="00486089" w:rsidRPr="006E1F77">
        <w:rPr>
          <w:rFonts w:ascii="Arial" w:hAnsi="Arial Unicode MS"/>
          <w:color w:val="808080"/>
          <w:sz w:val="40"/>
          <w:lang w:val="en-US"/>
        </w:rPr>
        <w:t xml:space="preserve">Team </w:t>
      </w:r>
      <w:r w:rsidR="00CE0027" w:rsidRPr="006E1F77">
        <w:rPr>
          <w:rFonts w:ascii="Arial" w:hAnsi="Arial Unicode MS"/>
          <w:color w:val="808080"/>
          <w:sz w:val="40"/>
          <w:lang w:val="en-US"/>
        </w:rPr>
        <w:t>Manager</w:t>
      </w:r>
    </w:p>
    <w:p w14:paraId="5BBDF0B8" w14:textId="48B079F9" w:rsidR="001151B4" w:rsidRDefault="00B35FD4" w:rsidP="04E1861B">
      <w:pPr>
        <w:pStyle w:val="Body1"/>
        <w:tabs>
          <w:tab w:val="left" w:pos="2880"/>
        </w:tabs>
        <w:spacing w:before="120" w:after="120"/>
        <w:rPr>
          <w:rFonts w:ascii="Arial" w:hAnsi="Arial"/>
          <w:color w:val="808080"/>
          <w:sz w:val="20"/>
          <w:lang w:val="en-US"/>
        </w:rPr>
      </w:pPr>
      <w:r>
        <w:rPr>
          <w:rFonts w:ascii="Arial" w:hAnsi="Arial"/>
          <w:noProof/>
          <w:color w:val="808080"/>
          <w:sz w:val="40"/>
        </w:rPr>
        <w:drawing>
          <wp:anchor distT="57150" distB="57150" distL="57150" distR="57150" simplePos="0" relativeHeight="251658241" behindDoc="0" locked="0" layoutInCell="1" allowOverlap="1" wp14:anchorId="57125970" wp14:editId="40744CBB">
            <wp:simplePos x="0" y="0"/>
            <wp:positionH relativeFrom="margin">
              <wp:posOffset>5177790</wp:posOffset>
            </wp:positionH>
            <wp:positionV relativeFrom="line">
              <wp:posOffset>31750</wp:posOffset>
            </wp:positionV>
            <wp:extent cx="1391920" cy="774700"/>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2F8C" w:rsidRPr="04E1861B">
        <w:rPr>
          <w:rFonts w:ascii="Arial" w:hAnsi="Arial Unicode MS"/>
          <w:i/>
          <w:iCs/>
          <w:color w:val="00703C"/>
          <w:sz w:val="20"/>
          <w:lang w:val="en-US"/>
        </w:rPr>
        <w:t>L</w:t>
      </w:r>
      <w:r w:rsidR="001151B4" w:rsidRPr="04E1861B">
        <w:rPr>
          <w:rFonts w:ascii="Arial" w:hAnsi="Arial Unicode MS"/>
          <w:i/>
          <w:iCs/>
          <w:color w:val="00703C"/>
          <w:sz w:val="20"/>
          <w:lang w:val="en-US"/>
        </w:rPr>
        <w:t>ocation:</w:t>
      </w:r>
      <w:r w:rsidR="001151B4">
        <w:rPr>
          <w:rFonts w:ascii="Arial" w:hAnsi="Arial Unicode MS"/>
          <w:sz w:val="20"/>
        </w:rPr>
        <w:tab/>
      </w:r>
      <w:r w:rsidR="001151B4" w:rsidRPr="04E1861B">
        <w:rPr>
          <w:rFonts w:ascii="Arial" w:hAnsi="Arial Unicode MS"/>
          <w:color w:val="808080"/>
          <w:sz w:val="20"/>
          <w:lang w:val="en-US"/>
        </w:rPr>
        <w:t>Wellington</w:t>
      </w:r>
    </w:p>
    <w:p w14:paraId="20C8AB99" w14:textId="77777777" w:rsidR="001151B4" w:rsidRDefault="001151B4" w:rsidP="04E1861B">
      <w:pPr>
        <w:pStyle w:val="Body1"/>
        <w:tabs>
          <w:tab w:val="left" w:pos="2880"/>
        </w:tabs>
        <w:spacing w:before="120" w:after="120"/>
        <w:ind w:left="2880" w:hanging="2880"/>
        <w:rPr>
          <w:rFonts w:ascii="Arial" w:hAnsi="Arial"/>
          <w:color w:val="808080"/>
          <w:sz w:val="20"/>
          <w:lang w:val="en-US"/>
        </w:rPr>
      </w:pPr>
      <w:r w:rsidRPr="04E1861B">
        <w:rPr>
          <w:rFonts w:ascii="Arial" w:hAnsi="Arial Unicode MS"/>
          <w:i/>
          <w:iCs/>
          <w:color w:val="00703C"/>
          <w:sz w:val="20"/>
          <w:lang w:val="en-US"/>
        </w:rPr>
        <w:t>Reporting to:</w:t>
      </w:r>
      <w:r>
        <w:tab/>
      </w:r>
      <w:r w:rsidRPr="04E1861B">
        <w:rPr>
          <w:rFonts w:ascii="Arial" w:hAnsi="Arial Unicode MS"/>
          <w:color w:val="808080" w:themeColor="background1" w:themeShade="80"/>
          <w:sz w:val="20"/>
          <w:lang w:val="en-US"/>
        </w:rPr>
        <w:t>Head of Pricing</w:t>
      </w:r>
      <w:r w:rsidR="0044622E" w:rsidRPr="04E1861B">
        <w:rPr>
          <w:rFonts w:ascii="Arial" w:hAnsi="Arial Unicode MS"/>
          <w:color w:val="808080" w:themeColor="background1" w:themeShade="80"/>
          <w:sz w:val="20"/>
          <w:lang w:val="en-US"/>
        </w:rPr>
        <w:t xml:space="preserve"> </w:t>
      </w:r>
      <w:r w:rsidR="0044622E" w:rsidRPr="04E1861B">
        <w:rPr>
          <w:rFonts w:ascii="Arial" w:hAnsi="Arial" w:cs="Arial"/>
          <w:color w:val="808080" w:themeColor="background1" w:themeShade="80"/>
          <w:sz w:val="20"/>
          <w:lang w:val="en-US"/>
        </w:rPr>
        <w:t>&amp; Portfolio Analytics</w:t>
      </w:r>
    </w:p>
    <w:p w14:paraId="4D6BBD82" w14:textId="77777777" w:rsidR="001151B4" w:rsidRDefault="001151B4" w:rsidP="04E1861B">
      <w:pPr>
        <w:pStyle w:val="Body1"/>
        <w:tabs>
          <w:tab w:val="left" w:pos="2880"/>
        </w:tabs>
        <w:spacing w:before="120" w:after="120"/>
        <w:rPr>
          <w:rFonts w:ascii="Arial" w:hAnsi="Arial"/>
          <w:color w:val="808080"/>
          <w:sz w:val="20"/>
          <w:lang w:val="en-US"/>
        </w:rPr>
      </w:pPr>
      <w:r w:rsidRPr="04E1861B">
        <w:rPr>
          <w:rFonts w:ascii="Arial" w:hAnsi="Arial Unicode MS"/>
          <w:i/>
          <w:iCs/>
          <w:color w:val="00703C"/>
          <w:sz w:val="20"/>
          <w:lang w:val="en-US"/>
        </w:rPr>
        <w:t>Business Unit:</w:t>
      </w:r>
      <w:r>
        <w:tab/>
      </w:r>
      <w:r w:rsidRPr="04E1861B">
        <w:rPr>
          <w:rFonts w:ascii="Arial" w:hAnsi="Arial Unicode MS"/>
          <w:color w:val="808080" w:themeColor="background1" w:themeShade="80"/>
          <w:sz w:val="20"/>
          <w:lang w:val="en-US"/>
        </w:rPr>
        <w:t>Insurance Solutions</w:t>
      </w:r>
    </w:p>
    <w:p w14:paraId="39521585" w14:textId="7CE1395A" w:rsidR="001151B4" w:rsidRDefault="001151B4" w:rsidP="04E1861B">
      <w:pPr>
        <w:pStyle w:val="Body1"/>
        <w:tabs>
          <w:tab w:val="left" w:pos="2880"/>
        </w:tabs>
        <w:spacing w:before="120" w:after="120"/>
        <w:rPr>
          <w:rFonts w:ascii="Arial" w:hAnsi="Arial"/>
          <w:color w:val="808080"/>
          <w:sz w:val="20"/>
          <w:lang w:val="en-US"/>
        </w:rPr>
      </w:pPr>
      <w:r w:rsidRPr="04E1861B">
        <w:rPr>
          <w:rFonts w:ascii="Arial" w:hAnsi="Arial Unicode MS"/>
          <w:i/>
          <w:iCs/>
          <w:color w:val="00703C"/>
          <w:sz w:val="20"/>
          <w:lang w:val="en-US"/>
        </w:rPr>
        <w:t>Direct Reports:</w:t>
      </w:r>
      <w:r>
        <w:tab/>
      </w:r>
      <w:r w:rsidR="00051128">
        <w:rPr>
          <w:rFonts w:ascii="Arial" w:hAnsi="Arial Unicode MS"/>
          <w:color w:val="808080" w:themeColor="background1" w:themeShade="80"/>
          <w:sz w:val="20"/>
          <w:lang w:val="en-US"/>
        </w:rPr>
        <w:t>Variable</w:t>
      </w:r>
    </w:p>
    <w:p w14:paraId="14553B09" w14:textId="0F344145" w:rsidR="00DF2F8C" w:rsidRPr="000C1DF4" w:rsidRDefault="001151B4" w:rsidP="00937977">
      <w:pPr>
        <w:pStyle w:val="Body1"/>
        <w:tabs>
          <w:tab w:val="left" w:pos="2880"/>
        </w:tabs>
        <w:spacing w:before="120" w:after="120"/>
        <w:rPr>
          <w:sz w:val="20"/>
        </w:rPr>
      </w:pPr>
      <w:r w:rsidRPr="04E1861B">
        <w:rPr>
          <w:rFonts w:ascii="Arial" w:hAnsi="Arial Unicode MS"/>
          <w:i/>
          <w:iCs/>
          <w:color w:val="00703C"/>
          <w:sz w:val="20"/>
          <w:lang w:val="en-US"/>
        </w:rPr>
        <w:t>Date Last Reviewed:</w:t>
      </w:r>
      <w:r>
        <w:tab/>
      </w:r>
      <w:r w:rsidR="00AC748F">
        <w:rPr>
          <w:rFonts w:ascii="Arial" w:hAnsi="Arial Unicode MS"/>
          <w:color w:val="808080" w:themeColor="background1" w:themeShade="80"/>
          <w:sz w:val="20"/>
          <w:lang w:val="en-US"/>
        </w:rPr>
        <w:t>April 2026</w:t>
      </w:r>
      <w:r>
        <w:br/>
      </w:r>
      <w:r w:rsidR="00B35FD4">
        <w:rPr>
          <w:noProof/>
        </w:rPr>
        <mc:AlternateContent>
          <mc:Choice Requires="wps">
            <w:drawing>
              <wp:inline distT="0" distB="0" distL="0" distR="0" wp14:anchorId="2C60F875" wp14:editId="7DD8E22C">
                <wp:extent cx="5971540" cy="12700"/>
                <wp:effectExtent l="0" t="1905" r="0" b="4445"/>
                <wp:docPr id="38081620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0"/>
                        </a:xfrm>
                        <a:prstGeom prst="rect">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rect id="Rectangle 18" style="width:470.2pt;height:1pt;visibility:visible;mso-wrap-style:square;mso-left-percent:-10001;mso-top-percent:-10001;mso-position-horizontal:absolute;mso-position-horizontal-relative:char;mso-position-vertical:absolute;mso-position-vertical-relative:line;mso-left-percent:-10001;mso-top-percent:-10001;v-text-anchor:top" o:spid="_x0000_s1026" fillcolor="silver" stroked="f" w14:anchorId="669B7A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">
                <v:stroke joinstyle="round"/>
                <v:path arrowok="t"/>
                <w10:anchorlock/>
              </v:rect>
            </w:pict>
          </mc:Fallback>
        </mc:AlternateContent>
      </w:r>
      <w:r>
        <w:br/>
      </w:r>
      <w:r w:rsidR="00DF2F8C" w:rsidRPr="00937977">
        <w:rPr>
          <w:rFonts w:ascii="Arial" w:eastAsia="Times New Roman" w:hAnsi="Arial" w:cs="Arial"/>
          <w:b/>
          <w:bCs/>
          <w:i/>
          <w:iCs/>
          <w:color w:val="00703C"/>
          <w:sz w:val="28"/>
          <w:szCs w:val="28"/>
          <w:lang w:eastAsia="en-US"/>
        </w:rPr>
        <w:t>About FMG</w:t>
      </w:r>
    </w:p>
    <w:p w14:paraId="24C68770" w14:textId="77777777" w:rsidR="00815A29" w:rsidRPr="000B2522" w:rsidRDefault="00815A29" w:rsidP="00815A29">
      <w:pPr>
        <w:spacing w:before="120" w:after="120"/>
        <w:jc w:val="both"/>
        <w:rPr>
          <w:rFonts w:ascii="Arial" w:eastAsia="Calibri" w:hAnsi="Arial" w:cs="Arial"/>
          <w:sz w:val="20"/>
          <w:szCs w:val="20"/>
          <w:lang w:val="en-NZ"/>
        </w:rPr>
      </w:pPr>
      <w:r w:rsidRPr="000B2522">
        <w:rPr>
          <w:rFonts w:ascii="Arial" w:hAnsi="Arial" w:cs="Arial"/>
          <w:b/>
          <w:bCs/>
          <w:i/>
          <w:iCs/>
          <w:color w:val="333333"/>
          <w:sz w:val="20"/>
          <w:szCs w:val="20"/>
          <w:lang w:val="en-NZ"/>
        </w:rPr>
        <w:t xml:space="preserve">Formed by farmers for farmers over a century ago, FMG is New Zealand’s leading rural insurer providing risk advice and insurance solutions for farmers, growers, commercial businesses, the lifestyle sector and </w:t>
      </w:r>
      <w:r>
        <w:rPr>
          <w:rFonts w:ascii="Arial" w:hAnsi="Arial" w:cs="Arial"/>
          <w:b/>
          <w:bCs/>
          <w:i/>
          <w:iCs/>
          <w:color w:val="333333"/>
          <w:sz w:val="20"/>
          <w:szCs w:val="20"/>
          <w:lang w:val="en-NZ"/>
        </w:rPr>
        <w:t xml:space="preserve">residential </w:t>
      </w:r>
      <w:r w:rsidRPr="000B2522">
        <w:rPr>
          <w:rFonts w:ascii="Arial" w:hAnsi="Arial" w:cs="Arial"/>
          <w:b/>
          <w:bCs/>
          <w:i/>
          <w:iCs/>
          <w:color w:val="333333"/>
          <w:sz w:val="20"/>
          <w:szCs w:val="20"/>
          <w:lang w:val="en-NZ"/>
        </w:rPr>
        <w:t>clients.</w:t>
      </w:r>
    </w:p>
    <w:p w14:paraId="6F468BE2" w14:textId="77777777" w:rsidR="00815A29" w:rsidRPr="000B2522" w:rsidRDefault="00815A29" w:rsidP="00815A29">
      <w:pPr>
        <w:spacing w:before="120" w:after="120"/>
        <w:jc w:val="both"/>
        <w:rPr>
          <w:rFonts w:ascii="Arial" w:hAnsi="Arial" w:cs="Arial"/>
          <w:sz w:val="20"/>
          <w:szCs w:val="20"/>
          <w:lang w:val="en-NZ"/>
        </w:rPr>
      </w:pPr>
      <w:r>
        <w:rPr>
          <w:rFonts w:ascii="Arial" w:hAnsi="Arial" w:cs="Arial"/>
          <w:b/>
          <w:bCs/>
          <w:i/>
          <w:iCs/>
          <w:color w:val="333333"/>
          <w:sz w:val="20"/>
          <w:szCs w:val="20"/>
          <w:lang w:val="en-NZ"/>
        </w:rPr>
        <w:t>FMG is</w:t>
      </w:r>
      <w:r w:rsidRPr="000B2522">
        <w:rPr>
          <w:rFonts w:ascii="Arial" w:hAnsi="Arial" w:cs="Arial"/>
          <w:b/>
          <w:bCs/>
          <w:i/>
          <w:iCs/>
          <w:color w:val="333333"/>
          <w:sz w:val="20"/>
          <w:szCs w:val="20"/>
          <w:lang w:val="en-NZ"/>
        </w:rPr>
        <w:t xml:space="preserve"> proudly 100% New Zealand owned and operated, and our focus is on helping our clients to achieve their goals.  As a mutual organisation, </w:t>
      </w:r>
      <w:r>
        <w:rPr>
          <w:rFonts w:ascii="Arial" w:hAnsi="Arial" w:cs="Arial"/>
          <w:b/>
          <w:bCs/>
          <w:i/>
          <w:iCs/>
          <w:color w:val="333333"/>
          <w:sz w:val="20"/>
          <w:szCs w:val="20"/>
          <w:lang w:val="en-NZ"/>
        </w:rPr>
        <w:t xml:space="preserve">FMG is </w:t>
      </w:r>
      <w:r w:rsidRPr="000B2522">
        <w:rPr>
          <w:rFonts w:ascii="Arial" w:hAnsi="Arial" w:cs="Arial"/>
          <w:b/>
          <w:bCs/>
          <w:i/>
          <w:iCs/>
          <w:color w:val="333333"/>
          <w:sz w:val="20"/>
          <w:szCs w:val="20"/>
          <w:lang w:val="en-NZ"/>
        </w:rPr>
        <w:t xml:space="preserve">all about giving rural New Zealanders a better deal, and part of this involves reinvesting all profits back into the business to keep premiums low and ensure the future sustainability of the </w:t>
      </w:r>
      <w:r>
        <w:rPr>
          <w:rFonts w:ascii="Arial" w:hAnsi="Arial" w:cs="Arial"/>
          <w:b/>
          <w:bCs/>
          <w:i/>
          <w:iCs/>
          <w:color w:val="333333"/>
          <w:sz w:val="20"/>
          <w:szCs w:val="20"/>
          <w:lang w:val="en-NZ"/>
        </w:rPr>
        <w:t>Mutual.</w:t>
      </w:r>
    </w:p>
    <w:p w14:paraId="00713FC9" w14:textId="77777777" w:rsidR="00815A29" w:rsidRPr="001B66F5" w:rsidRDefault="00071080" w:rsidP="00815A29">
      <w:pPr>
        <w:pStyle w:val="Heading3"/>
        <w:spacing w:before="120"/>
        <w:rPr>
          <w:sz w:val="24"/>
          <w:szCs w:val="24"/>
        </w:rPr>
      </w:pPr>
      <w:r>
        <w:rPr>
          <w:sz w:val="22"/>
          <w:szCs w:val="22"/>
        </w:rPr>
        <w:pict w14:anchorId="00E07FE2">
          <v:rect id="_x0000_i1025" style="width:470.2pt;height:1pt" o:hralign="center" o:hrstd="t" o:hrnoshade="t" o:hr="t" fillcolor="silver" stroked="f">
            <v:imagedata r:id="rId12" o:title=""/>
          </v:rect>
        </w:pict>
      </w:r>
    </w:p>
    <w:p w14:paraId="13A8BE0A" w14:textId="77777777" w:rsidR="00815A29" w:rsidRPr="001B66F5" w:rsidRDefault="00815A29" w:rsidP="00815A29">
      <w:pPr>
        <w:pStyle w:val="Heading3"/>
        <w:spacing w:before="120"/>
        <w:rPr>
          <w:i/>
          <w:iCs/>
          <w:color w:val="00703C"/>
          <w:sz w:val="28"/>
          <w:szCs w:val="28"/>
        </w:rPr>
      </w:pPr>
      <w:r w:rsidRPr="001B66F5">
        <w:rPr>
          <w:i/>
          <w:iCs/>
          <w:color w:val="00703C"/>
          <w:sz w:val="28"/>
          <w:szCs w:val="28"/>
        </w:rPr>
        <w:t>FMG’s Values</w:t>
      </w:r>
    </w:p>
    <w:p w14:paraId="4B8F4C11" w14:textId="77777777" w:rsidR="00815A29" w:rsidRPr="000B2522" w:rsidRDefault="00815A29" w:rsidP="00815A29">
      <w:pPr>
        <w:spacing w:before="120" w:after="120"/>
        <w:jc w:val="both"/>
        <w:rPr>
          <w:rFonts w:ascii="Arial" w:eastAsia="Calibri" w:hAnsi="Arial" w:cs="Arial"/>
          <w:sz w:val="20"/>
          <w:szCs w:val="20"/>
          <w:lang w:val="en-NZ"/>
        </w:rPr>
      </w:pPr>
      <w:r w:rsidRPr="000B2522">
        <w:rPr>
          <w:rFonts w:ascii="Arial" w:hAnsi="Arial" w:cs="Arial"/>
          <w:color w:val="000000"/>
          <w:sz w:val="20"/>
          <w:szCs w:val="20"/>
          <w:lang w:val="en-NZ"/>
        </w:rPr>
        <w:t>FMG</w:t>
      </w:r>
      <w:r>
        <w:rPr>
          <w:rFonts w:ascii="Arial" w:hAnsi="Arial" w:cs="Arial"/>
          <w:color w:val="000000"/>
          <w:sz w:val="20"/>
          <w:szCs w:val="20"/>
          <w:lang w:val="en-NZ"/>
        </w:rPr>
        <w:t>’s</w:t>
      </w:r>
      <w:r w:rsidRPr="000B2522">
        <w:rPr>
          <w:rFonts w:ascii="Arial" w:hAnsi="Arial" w:cs="Arial"/>
          <w:color w:val="000000"/>
          <w:sz w:val="20"/>
          <w:szCs w:val="20"/>
          <w:lang w:val="en-NZ"/>
        </w:rPr>
        <w:t xml:space="preserve"> brand represents promises about what clients can expect from </w:t>
      </w:r>
      <w:r>
        <w:rPr>
          <w:rFonts w:ascii="Arial" w:hAnsi="Arial" w:cs="Arial"/>
          <w:color w:val="000000"/>
          <w:sz w:val="20"/>
          <w:szCs w:val="20"/>
          <w:lang w:val="en-NZ"/>
        </w:rPr>
        <w:t>the Mutual</w:t>
      </w:r>
      <w:r w:rsidRPr="000B2522">
        <w:rPr>
          <w:rFonts w:ascii="Arial" w:hAnsi="Arial" w:cs="Arial"/>
          <w:color w:val="000000"/>
          <w:sz w:val="20"/>
          <w:szCs w:val="20"/>
          <w:lang w:val="en-NZ"/>
        </w:rPr>
        <w:t xml:space="preserve"> and each </w:t>
      </w:r>
      <w:r>
        <w:rPr>
          <w:rFonts w:ascii="Arial" w:hAnsi="Arial" w:cs="Arial"/>
          <w:color w:val="000000"/>
          <w:sz w:val="20"/>
          <w:szCs w:val="20"/>
          <w:lang w:val="en-NZ"/>
        </w:rPr>
        <w:t>FMG employee</w:t>
      </w:r>
      <w:r w:rsidRPr="000B2522">
        <w:rPr>
          <w:rFonts w:ascii="Arial" w:hAnsi="Arial" w:cs="Arial"/>
          <w:color w:val="000000"/>
          <w:sz w:val="20"/>
          <w:szCs w:val="20"/>
          <w:lang w:val="en-NZ"/>
        </w:rPr>
        <w:t xml:space="preserve"> </w:t>
      </w:r>
      <w:r>
        <w:rPr>
          <w:rFonts w:ascii="Arial" w:hAnsi="Arial" w:cs="Arial"/>
          <w:color w:val="000000"/>
          <w:sz w:val="20"/>
          <w:szCs w:val="20"/>
          <w:lang w:val="en-NZ"/>
        </w:rPr>
        <w:t xml:space="preserve">across our One Team </w:t>
      </w:r>
      <w:r w:rsidRPr="000B2522">
        <w:rPr>
          <w:rFonts w:ascii="Arial" w:hAnsi="Arial" w:cs="Arial"/>
          <w:color w:val="000000"/>
          <w:sz w:val="20"/>
          <w:szCs w:val="20"/>
          <w:lang w:val="en-NZ"/>
        </w:rPr>
        <w:t xml:space="preserve">is responsible for delivering on these promises.  Living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 xml:space="preserve">alues means we </w:t>
      </w:r>
      <w:r>
        <w:rPr>
          <w:rFonts w:ascii="Arial" w:hAnsi="Arial" w:cs="Arial"/>
          <w:color w:val="000000"/>
          <w:sz w:val="20"/>
          <w:szCs w:val="20"/>
          <w:lang w:val="en-NZ"/>
        </w:rPr>
        <w:t xml:space="preserve">all </w:t>
      </w:r>
      <w:r w:rsidRPr="000B2522">
        <w:rPr>
          <w:rFonts w:ascii="Arial" w:hAnsi="Arial" w:cs="Arial"/>
          <w:color w:val="000000"/>
          <w:sz w:val="20"/>
          <w:szCs w:val="20"/>
          <w:lang w:val="en-NZ"/>
        </w:rPr>
        <w:t>deliver the best brand experience for our clients. </w:t>
      </w:r>
      <w:r>
        <w:rPr>
          <w:rFonts w:ascii="Arial" w:hAnsi="Arial" w:cs="Arial"/>
          <w:color w:val="000000"/>
          <w:sz w:val="20"/>
          <w:szCs w:val="20"/>
          <w:lang w:val="en-NZ"/>
        </w:rPr>
        <w:t>FMG’s</w:t>
      </w:r>
      <w:r w:rsidRPr="000B2522">
        <w:rPr>
          <w:rFonts w:ascii="Arial" w:hAnsi="Arial" w:cs="Arial"/>
          <w:color w:val="000000"/>
          <w:sz w:val="20"/>
          <w:szCs w:val="20"/>
          <w:lang w:val="en-NZ"/>
        </w:rPr>
        <w:t xml:space="preserve"> </w:t>
      </w:r>
      <w:r>
        <w:rPr>
          <w:rFonts w:ascii="Arial" w:hAnsi="Arial" w:cs="Arial"/>
          <w:color w:val="000000"/>
          <w:sz w:val="20"/>
          <w:szCs w:val="20"/>
          <w:lang w:val="en-NZ"/>
        </w:rPr>
        <w:t>V</w:t>
      </w:r>
      <w:r w:rsidRPr="000B2522">
        <w:rPr>
          <w:rFonts w:ascii="Arial" w:hAnsi="Arial" w:cs="Arial"/>
          <w:color w:val="000000"/>
          <w:sz w:val="20"/>
          <w:szCs w:val="20"/>
          <w:lang w:val="en-NZ"/>
        </w:rPr>
        <w:t>alues are:</w:t>
      </w:r>
    </w:p>
    <w:tbl>
      <w:tblPr>
        <w:tblW w:w="0" w:type="auto"/>
        <w:tblCellMar>
          <w:left w:w="0" w:type="dxa"/>
          <w:right w:w="0" w:type="dxa"/>
        </w:tblCellMar>
        <w:tblLook w:val="04A0" w:firstRow="1" w:lastRow="0" w:firstColumn="1" w:lastColumn="0" w:noHBand="0" w:noVBand="1"/>
      </w:tblPr>
      <w:tblGrid>
        <w:gridCol w:w="4120"/>
        <w:gridCol w:w="5284"/>
      </w:tblGrid>
      <w:tr w:rsidR="00815A29" w:rsidRPr="000B2522" w14:paraId="78506A99" w14:textId="77777777">
        <w:tc>
          <w:tcPr>
            <w:tcW w:w="4219" w:type="dxa"/>
            <w:tcMar>
              <w:top w:w="0" w:type="dxa"/>
              <w:left w:w="108" w:type="dxa"/>
              <w:bottom w:w="0" w:type="dxa"/>
              <w:right w:w="108" w:type="dxa"/>
            </w:tcMar>
            <w:hideMark/>
          </w:tcPr>
          <w:p w14:paraId="536603A0" w14:textId="77777777" w:rsidR="00815A29" w:rsidRPr="000B2522" w:rsidRDefault="00815A29" w:rsidP="00815A29">
            <w:pPr>
              <w:numPr>
                <w:ilvl w:val="0"/>
                <w:numId w:val="20"/>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Do what's right</w:t>
            </w:r>
            <w:r w:rsidRPr="000B2522">
              <w:rPr>
                <w:rFonts w:ascii="Arial" w:hAnsi="Arial" w:cs="Arial"/>
                <w:color w:val="323130"/>
                <w:sz w:val="20"/>
                <w:szCs w:val="20"/>
                <w:shd w:val="clear" w:color="auto" w:fill="FFFFFF"/>
                <w:lang w:val="en-NZ"/>
              </w:rPr>
              <w:t xml:space="preserve"> - Whāia te ara tika</w:t>
            </w:r>
          </w:p>
        </w:tc>
        <w:tc>
          <w:tcPr>
            <w:tcW w:w="5401" w:type="dxa"/>
            <w:tcMar>
              <w:top w:w="0" w:type="dxa"/>
              <w:left w:w="108" w:type="dxa"/>
              <w:bottom w:w="0" w:type="dxa"/>
              <w:right w:w="108" w:type="dxa"/>
            </w:tcMar>
            <w:hideMark/>
          </w:tcPr>
          <w:p w14:paraId="0BA5F263" w14:textId="77777777" w:rsidR="00815A29" w:rsidRPr="000B2522" w:rsidRDefault="00815A29" w:rsidP="00815A29">
            <w:pPr>
              <w:numPr>
                <w:ilvl w:val="0"/>
                <w:numId w:val="20"/>
              </w:numPr>
              <w:tabs>
                <w:tab w:val="clear" w:pos="720"/>
                <w:tab w:val="num" w:pos="360"/>
              </w:tabs>
              <w:spacing w:before="120" w:after="120"/>
              <w:ind w:left="360"/>
              <w:rPr>
                <w:rFonts w:ascii="Arial" w:hAnsi="Arial" w:cs="Arial"/>
                <w:color w:val="333333"/>
                <w:sz w:val="20"/>
                <w:szCs w:val="20"/>
                <w:lang w:val="en-NZ"/>
              </w:rPr>
            </w:pPr>
            <w:r w:rsidRPr="00766CD9">
              <w:rPr>
                <w:rFonts w:ascii="Arial" w:hAnsi="Arial" w:cs="Arial"/>
                <w:b/>
                <w:bCs/>
                <w:color w:val="323130"/>
                <w:sz w:val="20"/>
                <w:szCs w:val="20"/>
                <w:shd w:val="clear" w:color="auto" w:fill="FFFFFF"/>
                <w:lang w:val="en-NZ"/>
              </w:rPr>
              <w:t>Make it happen</w:t>
            </w:r>
            <w:r w:rsidRPr="000B2522">
              <w:rPr>
                <w:rFonts w:ascii="Arial" w:hAnsi="Arial" w:cs="Arial"/>
                <w:color w:val="323130"/>
                <w:sz w:val="20"/>
                <w:szCs w:val="20"/>
                <w:shd w:val="clear" w:color="auto" w:fill="FFFFFF"/>
                <w:lang w:val="en-NZ"/>
              </w:rPr>
              <w:t xml:space="preserve"> - Whakatutukitia</w:t>
            </w:r>
          </w:p>
        </w:tc>
      </w:tr>
      <w:tr w:rsidR="00815A29" w:rsidRPr="000B2522" w14:paraId="76E5CCE1" w14:textId="77777777">
        <w:tc>
          <w:tcPr>
            <w:tcW w:w="4219" w:type="dxa"/>
            <w:tcMar>
              <w:top w:w="0" w:type="dxa"/>
              <w:left w:w="108" w:type="dxa"/>
              <w:bottom w:w="0" w:type="dxa"/>
              <w:right w:w="108" w:type="dxa"/>
            </w:tcMar>
            <w:hideMark/>
          </w:tcPr>
          <w:p w14:paraId="401656FC" w14:textId="77777777" w:rsidR="00815A29" w:rsidRPr="000B2522" w:rsidRDefault="00815A29" w:rsidP="00815A29">
            <w:pPr>
              <w:numPr>
                <w:ilvl w:val="0"/>
                <w:numId w:val="20"/>
              </w:numPr>
              <w:tabs>
                <w:tab w:val="clear" w:pos="720"/>
                <w:tab w:val="num" w:pos="360"/>
              </w:tabs>
              <w:spacing w:before="120"/>
              <w:ind w:left="360"/>
              <w:rPr>
                <w:rFonts w:ascii="Arial" w:eastAsia="Calibri" w:hAnsi="Arial" w:cs="Arial"/>
                <w:sz w:val="20"/>
                <w:szCs w:val="20"/>
                <w:lang w:val="en-NZ"/>
              </w:rPr>
            </w:pPr>
            <w:r w:rsidRPr="00766CD9">
              <w:rPr>
                <w:rFonts w:ascii="Arial" w:hAnsi="Arial" w:cs="Arial"/>
                <w:b/>
                <w:bCs/>
                <w:color w:val="323130"/>
                <w:sz w:val="20"/>
                <w:szCs w:val="20"/>
                <w:shd w:val="clear" w:color="auto" w:fill="FFFFFF"/>
                <w:lang w:val="en-NZ"/>
              </w:rPr>
              <w:t>We're in it together</w:t>
            </w:r>
            <w:r w:rsidRPr="000B2522">
              <w:rPr>
                <w:rFonts w:ascii="Arial" w:hAnsi="Arial" w:cs="Arial"/>
                <w:color w:val="323130"/>
                <w:sz w:val="20"/>
                <w:szCs w:val="20"/>
                <w:shd w:val="clear" w:color="auto" w:fill="FFFFFF"/>
                <w:lang w:val="en-NZ"/>
              </w:rPr>
              <w:t xml:space="preserve"> - Ko tātau tātau</w:t>
            </w:r>
          </w:p>
        </w:tc>
        <w:tc>
          <w:tcPr>
            <w:tcW w:w="5401" w:type="dxa"/>
            <w:tcMar>
              <w:top w:w="0" w:type="dxa"/>
              <w:left w:w="108" w:type="dxa"/>
              <w:bottom w:w="0" w:type="dxa"/>
              <w:right w:w="108" w:type="dxa"/>
            </w:tcMar>
            <w:hideMark/>
          </w:tcPr>
          <w:p w14:paraId="3413CE80" w14:textId="77777777" w:rsidR="00815A29" w:rsidRPr="000B2522" w:rsidRDefault="00815A29" w:rsidP="00815A29">
            <w:pPr>
              <w:numPr>
                <w:ilvl w:val="0"/>
                <w:numId w:val="20"/>
              </w:numPr>
              <w:tabs>
                <w:tab w:val="clear" w:pos="720"/>
                <w:tab w:val="num" w:pos="360"/>
              </w:tabs>
              <w:spacing w:before="120"/>
              <w:ind w:left="360"/>
              <w:rPr>
                <w:rFonts w:ascii="Arial" w:hAnsi="Arial" w:cs="Arial"/>
                <w:sz w:val="20"/>
                <w:szCs w:val="20"/>
                <w:lang w:val="en-NZ"/>
              </w:rPr>
            </w:pPr>
            <w:r w:rsidRPr="00766CD9">
              <w:rPr>
                <w:rFonts w:ascii="Arial" w:hAnsi="Arial" w:cs="Arial"/>
                <w:b/>
                <w:bCs/>
                <w:color w:val="323130"/>
                <w:sz w:val="20"/>
                <w:szCs w:val="20"/>
                <w:shd w:val="clear" w:color="auto" w:fill="FFFFFF"/>
                <w:lang w:val="en-NZ"/>
              </w:rPr>
              <w:t>Proud of who we are</w:t>
            </w:r>
            <w:r w:rsidRPr="000B2522">
              <w:rPr>
                <w:rFonts w:ascii="Arial" w:hAnsi="Arial" w:cs="Arial"/>
                <w:color w:val="323130"/>
                <w:sz w:val="20"/>
                <w:szCs w:val="20"/>
                <w:shd w:val="clear" w:color="auto" w:fill="FFFFFF"/>
                <w:lang w:val="en-NZ"/>
              </w:rPr>
              <w:t xml:space="preserve"> - Whakahīhī i te whakapapa</w:t>
            </w:r>
          </w:p>
        </w:tc>
      </w:tr>
    </w:tbl>
    <w:p w14:paraId="68F1BF68" w14:textId="77777777" w:rsidR="00815A29" w:rsidRPr="001B66F5" w:rsidRDefault="00071080" w:rsidP="00815A29">
      <w:pPr>
        <w:pStyle w:val="Heading3"/>
        <w:spacing w:before="120"/>
        <w:rPr>
          <w:sz w:val="24"/>
          <w:szCs w:val="24"/>
        </w:rPr>
      </w:pPr>
      <w:r>
        <w:rPr>
          <w:sz w:val="24"/>
          <w:szCs w:val="24"/>
        </w:rPr>
        <w:pict w14:anchorId="3F96B973">
          <v:rect id="_x0000_i1026" style="width:470.2pt;height:1pt" o:hralign="center" o:hrstd="t" o:hrnoshade="t" o:hr="t" fillcolor="silver" stroked="f">
            <v:imagedata r:id="rId12" o:title=""/>
          </v:rect>
        </w:pict>
      </w:r>
    </w:p>
    <w:p w14:paraId="1D48F9BC" w14:textId="77777777" w:rsidR="00DF2F8C" w:rsidRPr="000C1DF4" w:rsidRDefault="00DF2F8C" w:rsidP="00815A29">
      <w:pPr>
        <w:pStyle w:val="Heading3"/>
        <w:spacing w:before="120"/>
        <w:rPr>
          <w:rFonts w:eastAsia="Arial Unicode MS"/>
          <w:b w:val="0"/>
          <w:color w:val="000000"/>
          <w:sz w:val="20"/>
          <w:u w:color="000000"/>
        </w:rPr>
      </w:pPr>
      <w:r w:rsidRPr="001B66F5">
        <w:rPr>
          <w:rFonts w:eastAsia="Arial Unicode MS"/>
          <w:i/>
          <w:color w:val="00703C"/>
          <w:sz w:val="28"/>
          <w:szCs w:val="28"/>
        </w:rPr>
        <w:t>Work Environment</w:t>
      </w:r>
    </w:p>
    <w:p w14:paraId="13A16BEE" w14:textId="77777777" w:rsidR="00815A29" w:rsidRPr="00064402" w:rsidRDefault="00815A29" w:rsidP="00815A29">
      <w:pPr>
        <w:tabs>
          <w:tab w:val="left" w:pos="1800"/>
        </w:tabs>
        <w:spacing w:before="120" w:after="120"/>
        <w:jc w:val="both"/>
        <w:rPr>
          <w:rFonts w:ascii="Arial" w:hAnsi="Arial" w:cs="Arial"/>
          <w:sz w:val="20"/>
          <w:szCs w:val="20"/>
          <w:lang w:val="en-NZ"/>
        </w:rPr>
      </w:pPr>
      <w:r>
        <w:rPr>
          <w:rFonts w:ascii="Arial" w:hAnsi="Arial" w:cs="Arial"/>
          <w:sz w:val="20"/>
          <w:szCs w:val="20"/>
          <w:lang w:val="en-NZ"/>
        </w:rPr>
        <w:t>FMG</w:t>
      </w:r>
      <w:r w:rsidRPr="00064402">
        <w:rPr>
          <w:rFonts w:ascii="Arial" w:hAnsi="Arial" w:cs="Arial"/>
          <w:sz w:val="20"/>
          <w:szCs w:val="20"/>
          <w:lang w:val="en-NZ"/>
        </w:rPr>
        <w:t xml:space="preserve"> strive</w:t>
      </w:r>
      <w:r>
        <w:rPr>
          <w:rFonts w:ascii="Arial" w:hAnsi="Arial" w:cs="Arial"/>
          <w:sz w:val="20"/>
          <w:szCs w:val="20"/>
          <w:lang w:val="en-NZ"/>
        </w:rPr>
        <w:t>s</w:t>
      </w:r>
      <w:r w:rsidRPr="00064402">
        <w:rPr>
          <w:rFonts w:ascii="Arial" w:hAnsi="Arial" w:cs="Arial"/>
          <w:sz w:val="20"/>
          <w:szCs w:val="20"/>
          <w:lang w:val="en-NZ"/>
        </w:rPr>
        <w:t xml:space="preserve"> to provide an environment that </w:t>
      </w:r>
      <w:r w:rsidRPr="005A3027">
        <w:rPr>
          <w:rFonts w:ascii="Arial" w:hAnsi="Arial" w:cs="Arial"/>
          <w:sz w:val="20"/>
          <w:szCs w:val="20"/>
          <w:lang w:val="en-NZ"/>
        </w:rPr>
        <w:t>promotes and fosters achievement</w:t>
      </w:r>
      <w:r>
        <w:rPr>
          <w:rFonts w:ascii="Arial" w:hAnsi="Arial" w:cs="Arial"/>
          <w:sz w:val="20"/>
          <w:szCs w:val="20"/>
          <w:lang w:val="en-NZ"/>
        </w:rPr>
        <w:t xml:space="preserve">, </w:t>
      </w:r>
      <w:r w:rsidRPr="005A3027">
        <w:rPr>
          <w:rFonts w:ascii="Arial" w:hAnsi="Arial" w:cs="Arial"/>
          <w:sz w:val="20"/>
          <w:szCs w:val="20"/>
          <w:lang w:val="en-NZ"/>
        </w:rPr>
        <w:t>plac</w:t>
      </w:r>
      <w:r>
        <w:rPr>
          <w:rFonts w:ascii="Arial" w:hAnsi="Arial" w:cs="Arial"/>
          <w:sz w:val="20"/>
          <w:szCs w:val="20"/>
          <w:lang w:val="en-NZ"/>
        </w:rPr>
        <w:t>ing</w:t>
      </w:r>
      <w:r w:rsidRPr="005A3027">
        <w:rPr>
          <w:rFonts w:ascii="Arial" w:hAnsi="Arial" w:cs="Arial"/>
          <w:sz w:val="20"/>
          <w:szCs w:val="20"/>
          <w:lang w:val="en-NZ"/>
        </w:rPr>
        <w:t xml:space="preserve"> importance on career development and training to </w:t>
      </w:r>
      <w:r>
        <w:rPr>
          <w:rFonts w:ascii="Arial" w:hAnsi="Arial" w:cs="Arial"/>
          <w:sz w:val="20"/>
          <w:szCs w:val="20"/>
          <w:lang w:val="en-NZ"/>
        </w:rPr>
        <w:t>provide</w:t>
      </w:r>
      <w:r w:rsidRPr="005A3027">
        <w:rPr>
          <w:rFonts w:ascii="Arial" w:hAnsi="Arial" w:cs="Arial"/>
          <w:sz w:val="20"/>
          <w:szCs w:val="20"/>
          <w:lang w:val="en-NZ"/>
        </w:rPr>
        <w:t xml:space="preserve"> our people </w:t>
      </w:r>
      <w:r>
        <w:rPr>
          <w:rFonts w:ascii="Arial" w:hAnsi="Arial" w:cs="Arial"/>
          <w:sz w:val="20"/>
          <w:szCs w:val="20"/>
          <w:lang w:val="en-NZ"/>
        </w:rPr>
        <w:t xml:space="preserve">with </w:t>
      </w:r>
      <w:r w:rsidRPr="005A3027">
        <w:rPr>
          <w:rFonts w:ascii="Arial" w:hAnsi="Arial" w:cs="Arial"/>
          <w:sz w:val="20"/>
          <w:szCs w:val="20"/>
          <w:lang w:val="en-NZ"/>
        </w:rPr>
        <w:t>the tools they need to succeed.</w:t>
      </w:r>
    </w:p>
    <w:p w14:paraId="32B639A4" w14:textId="77777777" w:rsidR="00815A29" w:rsidRPr="00064402" w:rsidRDefault="00815A29" w:rsidP="00815A29">
      <w:pPr>
        <w:tabs>
          <w:tab w:val="left" w:pos="1800"/>
        </w:tabs>
        <w:spacing w:before="120" w:after="120"/>
        <w:jc w:val="both"/>
        <w:rPr>
          <w:rFonts w:ascii="Arial" w:hAnsi="Arial" w:cs="Arial"/>
          <w:sz w:val="20"/>
          <w:szCs w:val="20"/>
          <w:lang w:val="en-NZ"/>
        </w:rPr>
      </w:pPr>
      <w:r w:rsidRPr="00064402">
        <w:rPr>
          <w:rFonts w:ascii="Arial" w:hAnsi="Arial" w:cs="Arial"/>
          <w:sz w:val="20"/>
          <w:szCs w:val="20"/>
          <w:lang w:val="en-NZ"/>
        </w:rPr>
        <w:t xml:space="preserve">FMG’s Head Office is </w:t>
      </w:r>
      <w:r>
        <w:rPr>
          <w:rFonts w:ascii="Arial" w:hAnsi="Arial" w:cs="Arial"/>
          <w:sz w:val="20"/>
          <w:szCs w:val="20"/>
          <w:lang w:val="en-NZ"/>
        </w:rPr>
        <w:t xml:space="preserve">located </w:t>
      </w:r>
      <w:r w:rsidRPr="00064402">
        <w:rPr>
          <w:rFonts w:ascii="Arial" w:hAnsi="Arial" w:cs="Arial"/>
          <w:sz w:val="20"/>
          <w:szCs w:val="20"/>
          <w:lang w:val="en-NZ"/>
        </w:rPr>
        <w:t xml:space="preserve">in Wellington and accommodates FMG’s Executive Leadership Team (ELT), </w:t>
      </w:r>
      <w:r>
        <w:rPr>
          <w:rFonts w:ascii="Arial" w:hAnsi="Arial" w:cs="Arial"/>
          <w:sz w:val="20"/>
          <w:szCs w:val="20"/>
          <w:lang w:val="en-NZ"/>
        </w:rPr>
        <w:t>Sales, Advice and Service, Claims, Marketing and</w:t>
      </w:r>
      <w:r w:rsidRPr="00064402">
        <w:rPr>
          <w:rFonts w:ascii="Arial" w:hAnsi="Arial" w:cs="Arial"/>
          <w:sz w:val="20"/>
          <w:szCs w:val="20"/>
          <w:lang w:val="en-NZ"/>
        </w:rPr>
        <w:t xml:space="preserve"> Propositions</w:t>
      </w:r>
      <w:r>
        <w:rPr>
          <w:rFonts w:ascii="Arial" w:hAnsi="Arial" w:cs="Arial"/>
          <w:sz w:val="20"/>
          <w:szCs w:val="20"/>
          <w:lang w:val="en-NZ"/>
        </w:rPr>
        <w:t xml:space="preserve">, </w:t>
      </w:r>
      <w:r w:rsidRPr="00064402">
        <w:rPr>
          <w:rFonts w:ascii="Arial" w:hAnsi="Arial" w:cs="Arial"/>
          <w:sz w:val="20"/>
          <w:szCs w:val="20"/>
          <w:lang w:val="en-NZ"/>
        </w:rPr>
        <w:t xml:space="preserve">People </w:t>
      </w:r>
      <w:r>
        <w:rPr>
          <w:rFonts w:ascii="Arial" w:hAnsi="Arial" w:cs="Arial"/>
          <w:sz w:val="20"/>
          <w:szCs w:val="20"/>
          <w:lang w:val="en-NZ"/>
        </w:rPr>
        <w:t>and</w:t>
      </w:r>
      <w:r w:rsidRPr="00064402">
        <w:rPr>
          <w:rFonts w:ascii="Arial" w:hAnsi="Arial" w:cs="Arial"/>
          <w:sz w:val="20"/>
          <w:szCs w:val="20"/>
          <w:lang w:val="en-NZ"/>
        </w:rPr>
        <w:t xml:space="preserve"> Culture</w:t>
      </w:r>
      <w:r>
        <w:rPr>
          <w:rFonts w:ascii="Arial" w:hAnsi="Arial" w:cs="Arial"/>
          <w:sz w:val="20"/>
          <w:szCs w:val="20"/>
          <w:lang w:val="en-NZ"/>
        </w:rPr>
        <w:t>,</w:t>
      </w:r>
      <w:r w:rsidRPr="00064402">
        <w:rPr>
          <w:rFonts w:ascii="Arial" w:hAnsi="Arial" w:cs="Arial"/>
          <w:sz w:val="20"/>
          <w:szCs w:val="20"/>
          <w:lang w:val="en-NZ"/>
        </w:rPr>
        <w:t xml:space="preserve"> Financ</w:t>
      </w:r>
      <w:r>
        <w:rPr>
          <w:rFonts w:ascii="Arial" w:hAnsi="Arial" w:cs="Arial"/>
          <w:sz w:val="20"/>
          <w:szCs w:val="20"/>
          <w:lang w:val="en-NZ"/>
        </w:rPr>
        <w:t>e and Investments, Insurance Solutions,</w:t>
      </w:r>
      <w:r w:rsidRPr="00064402">
        <w:rPr>
          <w:rFonts w:ascii="Arial" w:hAnsi="Arial" w:cs="Arial"/>
          <w:sz w:val="20"/>
          <w:szCs w:val="20"/>
          <w:lang w:val="en-NZ"/>
        </w:rPr>
        <w:t xml:space="preserve"> </w:t>
      </w:r>
      <w:r>
        <w:rPr>
          <w:rFonts w:ascii="Arial" w:hAnsi="Arial" w:cs="Arial"/>
          <w:sz w:val="20"/>
          <w:szCs w:val="20"/>
          <w:lang w:val="en-NZ"/>
        </w:rPr>
        <w:t>Digital and Data, Risk</w:t>
      </w:r>
      <w:r w:rsidRPr="00064402">
        <w:rPr>
          <w:rFonts w:ascii="Arial" w:hAnsi="Arial" w:cs="Arial"/>
          <w:sz w:val="20"/>
          <w:szCs w:val="20"/>
          <w:lang w:val="en-NZ"/>
        </w:rPr>
        <w:t xml:space="preserve"> </w:t>
      </w:r>
      <w:r>
        <w:rPr>
          <w:rFonts w:ascii="Arial" w:hAnsi="Arial" w:cs="Arial"/>
          <w:sz w:val="20"/>
          <w:szCs w:val="20"/>
          <w:lang w:val="en-NZ"/>
        </w:rPr>
        <w:t xml:space="preserve">and Compliance </w:t>
      </w:r>
      <w:r w:rsidRPr="00064402">
        <w:rPr>
          <w:rFonts w:ascii="Arial" w:hAnsi="Arial" w:cs="Arial"/>
          <w:sz w:val="20"/>
          <w:szCs w:val="20"/>
          <w:lang w:val="en-NZ"/>
        </w:rPr>
        <w:t xml:space="preserve">and </w:t>
      </w:r>
      <w:r>
        <w:rPr>
          <w:rFonts w:ascii="Arial" w:hAnsi="Arial" w:cs="Arial"/>
          <w:sz w:val="20"/>
          <w:szCs w:val="20"/>
          <w:lang w:val="en-NZ"/>
        </w:rPr>
        <w:t xml:space="preserve">Strategy and Enablement teams. </w:t>
      </w:r>
    </w:p>
    <w:p w14:paraId="49FAC8E2" w14:textId="450B1932" w:rsidR="001151B4" w:rsidRPr="0044622E" w:rsidRDefault="0044622E" w:rsidP="0044622E">
      <w:pPr>
        <w:pStyle w:val="Heading3"/>
        <w:spacing w:before="120"/>
        <w:rPr>
          <w:b w:val="0"/>
          <w:sz w:val="20"/>
          <w:szCs w:val="20"/>
        </w:rPr>
      </w:pPr>
      <w:r w:rsidRPr="0016555E">
        <w:rPr>
          <w:b w:val="0"/>
          <w:sz w:val="20"/>
          <w:szCs w:val="20"/>
        </w:rPr>
        <w:t xml:space="preserve">FMG’s largest regional office is </w:t>
      </w:r>
      <w:r w:rsidR="00815A29" w:rsidRPr="00815A29">
        <w:rPr>
          <w:b w:val="0"/>
          <w:bCs w:val="0"/>
          <w:sz w:val="20"/>
          <w:szCs w:val="20"/>
        </w:rPr>
        <w:t xml:space="preserve">in </w:t>
      </w:r>
      <w:r w:rsidRPr="0016555E">
        <w:rPr>
          <w:b w:val="0"/>
          <w:sz w:val="20"/>
          <w:szCs w:val="20"/>
        </w:rPr>
        <w:t xml:space="preserve">located in Palmerston North accommodating </w:t>
      </w:r>
      <w:r w:rsidR="00815A29" w:rsidRPr="00815A29">
        <w:rPr>
          <w:b w:val="0"/>
          <w:bCs w:val="0"/>
          <w:sz w:val="20"/>
          <w:szCs w:val="20"/>
        </w:rPr>
        <w:t>FMG’s</w:t>
      </w:r>
      <w:r w:rsidRPr="0016555E">
        <w:rPr>
          <w:b w:val="0"/>
          <w:sz w:val="20"/>
          <w:szCs w:val="20"/>
        </w:rPr>
        <w:t xml:space="preserve"> National Sales </w:t>
      </w:r>
      <w:r w:rsidR="00815A29" w:rsidRPr="00815A29">
        <w:rPr>
          <w:b w:val="0"/>
          <w:bCs w:val="0"/>
          <w:sz w:val="20"/>
          <w:szCs w:val="20"/>
        </w:rPr>
        <w:t>and</w:t>
      </w:r>
      <w:r w:rsidRPr="0016555E">
        <w:rPr>
          <w:b w:val="0"/>
          <w:sz w:val="20"/>
          <w:szCs w:val="20"/>
        </w:rPr>
        <w:t xml:space="preserve"> Advice Centre, </w:t>
      </w:r>
      <w:r w:rsidR="00815A29" w:rsidRPr="00815A29">
        <w:rPr>
          <w:b w:val="0"/>
          <w:bCs w:val="0"/>
          <w:sz w:val="20"/>
          <w:szCs w:val="20"/>
        </w:rPr>
        <w:t>People and Culture, Digital and Data</w:t>
      </w:r>
      <w:r w:rsidRPr="0016555E">
        <w:rPr>
          <w:b w:val="0"/>
          <w:sz w:val="20"/>
          <w:szCs w:val="20"/>
        </w:rPr>
        <w:t xml:space="preserve">, Claims, Operations and Payments functions.  In addition to offices in Wellington, Palmerston </w:t>
      </w:r>
      <w:r w:rsidR="00C379EC" w:rsidRPr="0016555E">
        <w:rPr>
          <w:b w:val="0"/>
          <w:sz w:val="20"/>
          <w:szCs w:val="20"/>
        </w:rPr>
        <w:t>North</w:t>
      </w:r>
      <w:r w:rsidRPr="0016555E">
        <w:rPr>
          <w:b w:val="0"/>
          <w:sz w:val="20"/>
          <w:szCs w:val="20"/>
        </w:rPr>
        <w:t xml:space="preserve"> and Christchurch</w:t>
      </w:r>
      <w:r w:rsidR="00C379EC">
        <w:rPr>
          <w:b w:val="0"/>
          <w:bCs w:val="0"/>
          <w:sz w:val="20"/>
          <w:szCs w:val="20"/>
        </w:rPr>
        <w:t>,</w:t>
      </w:r>
      <w:r w:rsidRPr="0016555E">
        <w:rPr>
          <w:b w:val="0"/>
          <w:sz w:val="20"/>
          <w:szCs w:val="20"/>
        </w:rPr>
        <w:t xml:space="preserve"> FMG has </w:t>
      </w:r>
      <w:r w:rsidR="00815A29" w:rsidRPr="00815A29">
        <w:rPr>
          <w:b w:val="0"/>
          <w:bCs w:val="0"/>
          <w:sz w:val="20"/>
          <w:szCs w:val="20"/>
        </w:rPr>
        <w:t xml:space="preserve">regional </w:t>
      </w:r>
      <w:r w:rsidRPr="0016555E">
        <w:rPr>
          <w:b w:val="0"/>
          <w:sz w:val="20"/>
          <w:szCs w:val="20"/>
        </w:rPr>
        <w:t xml:space="preserve">offices in 30 locations throughout </w:t>
      </w:r>
      <w:r w:rsidR="00815A29" w:rsidRPr="00815A29">
        <w:rPr>
          <w:b w:val="0"/>
          <w:bCs w:val="0"/>
          <w:sz w:val="20"/>
          <w:szCs w:val="20"/>
        </w:rPr>
        <w:t xml:space="preserve">provincial </w:t>
      </w:r>
      <w:r w:rsidRPr="0016555E">
        <w:rPr>
          <w:b w:val="0"/>
          <w:sz w:val="20"/>
          <w:szCs w:val="20"/>
        </w:rPr>
        <w:t>New Zealand</w:t>
      </w:r>
      <w:r w:rsidR="00815A29" w:rsidRPr="00815A29">
        <w:rPr>
          <w:b w:val="0"/>
          <w:bCs w:val="0"/>
          <w:sz w:val="20"/>
          <w:szCs w:val="20"/>
        </w:rPr>
        <w:t xml:space="preserve"> Aotearoa. </w:t>
      </w:r>
      <w:r w:rsidR="00B35FD4" w:rsidRPr="008541DC">
        <w:rPr>
          <w:noProof/>
          <w:sz w:val="24"/>
          <w:szCs w:val="24"/>
        </w:rPr>
        <mc:AlternateContent>
          <mc:Choice Requires="wps">
            <w:drawing>
              <wp:inline distT="0" distB="0" distL="0" distR="0" wp14:anchorId="5128434C" wp14:editId="645FD1E1">
                <wp:extent cx="5971540" cy="12700"/>
                <wp:effectExtent l="0" t="3810" r="0" b="2540"/>
                <wp:docPr id="8376397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0"/>
                        </a:xfrm>
                        <a:prstGeom prst="rect">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rect id="Rectangle 15" style="width:470.2pt;height:1pt;visibility:visible;mso-wrap-style:square;mso-left-percent:-10001;mso-top-percent:-10001;mso-position-horizontal:absolute;mso-position-horizontal-relative:char;mso-position-vertical:absolute;mso-position-vertical-relative:line;mso-left-percent:-10001;mso-top-percent:-10001;v-text-anchor:top" o:spid="_x0000_s1026" fillcolor="silver" stroked="f" w14:anchorId="7D1E1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">
                <v:stroke joinstyle="round"/>
                <v:path arrowok="t"/>
                <w10:anchorlock/>
              </v:rect>
            </w:pict>
          </mc:Fallback>
        </mc:AlternateContent>
      </w:r>
    </w:p>
    <w:p w14:paraId="34F95CA5" w14:textId="77777777" w:rsidR="00C56B26" w:rsidRPr="000C1DF4" w:rsidRDefault="0044622E" w:rsidP="000C1DF4">
      <w:pPr>
        <w:pStyle w:val="Body1"/>
        <w:tabs>
          <w:tab w:val="left" w:pos="1800"/>
        </w:tabs>
        <w:spacing w:before="120"/>
      </w:pPr>
      <w:r>
        <w:rPr>
          <w:rFonts w:ascii="Arial" w:hAnsi="Arial Unicode MS"/>
          <w:b/>
          <w:i/>
          <w:color w:val="00703C"/>
          <w:sz w:val="28"/>
        </w:rPr>
        <w:br w:type="page"/>
      </w:r>
      <w:r w:rsidR="00DF2F8C">
        <w:rPr>
          <w:rFonts w:ascii="Arial" w:hAnsi="Arial Unicode MS"/>
          <w:b/>
          <w:i/>
          <w:color w:val="00703C"/>
          <w:sz w:val="28"/>
        </w:rPr>
        <w:lastRenderedPageBreak/>
        <w:t>Purpose of the role</w:t>
      </w:r>
    </w:p>
    <w:p w14:paraId="7F8B5124" w14:textId="77777777" w:rsidR="00D92894" w:rsidRDefault="00D92894" w:rsidP="00A72C50">
      <w:pPr>
        <w:rPr>
          <w:rFonts w:ascii="Arial" w:hAnsi="Arial" w:cs="Arial"/>
          <w:sz w:val="20"/>
          <w:szCs w:val="16"/>
        </w:rPr>
      </w:pPr>
    </w:p>
    <w:p w14:paraId="486D866D" w14:textId="5D992FB7" w:rsidR="00062F08" w:rsidRDefault="00D92894" w:rsidP="00A72C50">
      <w:pPr>
        <w:rPr>
          <w:rFonts w:ascii="Arial" w:hAnsi="Arial" w:cs="Arial"/>
          <w:sz w:val="20"/>
          <w:szCs w:val="16"/>
        </w:rPr>
      </w:pPr>
      <w:r w:rsidRPr="00D92894">
        <w:rPr>
          <w:rFonts w:ascii="Arial" w:hAnsi="Arial" w:cs="Arial"/>
          <w:sz w:val="20"/>
          <w:szCs w:val="16"/>
        </w:rPr>
        <w:t xml:space="preserve">The </w:t>
      </w:r>
      <w:r w:rsidR="00946644">
        <w:rPr>
          <w:rFonts w:ascii="Arial" w:hAnsi="Arial" w:cs="Arial"/>
          <w:sz w:val="20"/>
          <w:szCs w:val="16"/>
        </w:rPr>
        <w:t xml:space="preserve">Pricing &amp; Portfolio Analytics </w:t>
      </w:r>
      <w:r w:rsidR="00107A22">
        <w:rPr>
          <w:rFonts w:ascii="Arial" w:hAnsi="Arial" w:cs="Arial"/>
          <w:sz w:val="20"/>
          <w:szCs w:val="16"/>
        </w:rPr>
        <w:t>Manager</w:t>
      </w:r>
      <w:r w:rsidRPr="00D92894">
        <w:rPr>
          <w:rFonts w:ascii="Arial" w:hAnsi="Arial" w:cs="Arial"/>
          <w:sz w:val="20"/>
          <w:szCs w:val="16"/>
        </w:rPr>
        <w:t xml:space="preserve"> is responsible for the day-to-day leadership, coaching and direction to </w:t>
      </w:r>
      <w:r w:rsidR="00946644">
        <w:rPr>
          <w:rFonts w:ascii="Arial" w:hAnsi="Arial" w:cs="Arial"/>
          <w:sz w:val="20"/>
          <w:szCs w:val="16"/>
        </w:rPr>
        <w:t>their direct reports</w:t>
      </w:r>
      <w:r w:rsidRPr="00D92894">
        <w:rPr>
          <w:rFonts w:ascii="Arial" w:hAnsi="Arial" w:cs="Arial"/>
          <w:sz w:val="20"/>
          <w:szCs w:val="16"/>
        </w:rPr>
        <w:t xml:space="preserve"> and in assigning their duties to assist in the delivery of </w:t>
      </w:r>
      <w:r w:rsidR="00946644">
        <w:rPr>
          <w:rFonts w:ascii="Arial" w:hAnsi="Arial" w:cs="Arial"/>
          <w:sz w:val="20"/>
          <w:szCs w:val="16"/>
        </w:rPr>
        <w:t xml:space="preserve">Insurance Solutions and </w:t>
      </w:r>
      <w:r w:rsidRPr="00D92894">
        <w:rPr>
          <w:rFonts w:ascii="Arial" w:hAnsi="Arial" w:cs="Arial"/>
          <w:sz w:val="20"/>
          <w:szCs w:val="16"/>
        </w:rPr>
        <w:t xml:space="preserve">FMG’s </w:t>
      </w:r>
      <w:r w:rsidR="00FB4DCF">
        <w:rPr>
          <w:rFonts w:ascii="Arial" w:hAnsi="Arial" w:cs="Arial"/>
          <w:sz w:val="20"/>
          <w:szCs w:val="16"/>
        </w:rPr>
        <w:t xml:space="preserve">strategic </w:t>
      </w:r>
      <w:r w:rsidRPr="00D92894">
        <w:rPr>
          <w:rFonts w:ascii="Arial" w:hAnsi="Arial" w:cs="Arial"/>
          <w:sz w:val="20"/>
          <w:szCs w:val="16"/>
        </w:rPr>
        <w:t>business plan objectives.</w:t>
      </w:r>
    </w:p>
    <w:p w14:paraId="668D786A" w14:textId="77777777" w:rsidR="00CF4BF3" w:rsidRDefault="00CF4BF3" w:rsidP="00A72C50">
      <w:pPr>
        <w:rPr>
          <w:rFonts w:ascii="Arial" w:hAnsi="Arial" w:cs="Arial"/>
          <w:sz w:val="20"/>
          <w:szCs w:val="16"/>
        </w:rPr>
      </w:pPr>
    </w:p>
    <w:p w14:paraId="5D63F7E9" w14:textId="282B9F57" w:rsidR="003E0F10" w:rsidRDefault="00611FDA" w:rsidP="00A72C50">
      <w:pPr>
        <w:rPr>
          <w:rFonts w:ascii="Arial" w:hAnsi="Arial" w:cs="Arial"/>
          <w:sz w:val="20"/>
          <w:szCs w:val="16"/>
        </w:rPr>
      </w:pPr>
      <w:r>
        <w:rPr>
          <w:rFonts w:ascii="Arial" w:hAnsi="Arial" w:cs="Arial"/>
          <w:sz w:val="20"/>
          <w:szCs w:val="16"/>
        </w:rPr>
        <w:t xml:space="preserve">The role is to </w:t>
      </w:r>
      <w:r w:rsidR="00F45CA5">
        <w:rPr>
          <w:rFonts w:ascii="Arial" w:hAnsi="Arial" w:cs="Arial"/>
          <w:sz w:val="20"/>
          <w:szCs w:val="16"/>
        </w:rPr>
        <w:t>lead teams t</w:t>
      </w:r>
      <w:r w:rsidR="00A72C50" w:rsidRPr="00A72C50">
        <w:rPr>
          <w:rFonts w:ascii="Arial" w:hAnsi="Arial" w:cs="Arial"/>
          <w:sz w:val="20"/>
          <w:szCs w:val="16"/>
        </w:rPr>
        <w:t>o provide</w:t>
      </w:r>
      <w:r w:rsidR="00C379EC">
        <w:rPr>
          <w:rFonts w:ascii="Arial" w:hAnsi="Arial" w:cs="Arial"/>
          <w:sz w:val="20"/>
          <w:szCs w:val="16"/>
        </w:rPr>
        <w:t xml:space="preserve"> </w:t>
      </w:r>
      <w:r w:rsidR="00C7717B">
        <w:rPr>
          <w:rFonts w:ascii="Arial" w:hAnsi="Arial" w:cs="Arial"/>
          <w:sz w:val="20"/>
          <w:szCs w:val="16"/>
        </w:rPr>
        <w:t xml:space="preserve">technical and </w:t>
      </w:r>
      <w:r w:rsidR="00A72C50" w:rsidRPr="00A72C50">
        <w:rPr>
          <w:rFonts w:ascii="Arial" w:hAnsi="Arial" w:cs="Arial"/>
          <w:sz w:val="20"/>
          <w:szCs w:val="16"/>
        </w:rPr>
        <w:t>analyti</w:t>
      </w:r>
      <w:r w:rsidR="00C379EC">
        <w:rPr>
          <w:rFonts w:ascii="Arial" w:hAnsi="Arial" w:cs="Arial"/>
          <w:sz w:val="20"/>
          <w:szCs w:val="16"/>
        </w:rPr>
        <w:t xml:space="preserve">cal </w:t>
      </w:r>
      <w:r w:rsidR="00C7717B">
        <w:rPr>
          <w:rFonts w:ascii="Arial" w:hAnsi="Arial" w:cs="Arial"/>
          <w:sz w:val="20"/>
          <w:szCs w:val="16"/>
        </w:rPr>
        <w:t>insight</w:t>
      </w:r>
      <w:r w:rsidR="00A72C50" w:rsidRPr="00A72C50">
        <w:rPr>
          <w:rFonts w:ascii="Arial" w:hAnsi="Arial" w:cs="Arial"/>
          <w:sz w:val="20"/>
          <w:szCs w:val="16"/>
        </w:rPr>
        <w:t xml:space="preserve"> that </w:t>
      </w:r>
      <w:r w:rsidR="00C91DA1">
        <w:rPr>
          <w:rFonts w:ascii="Arial" w:hAnsi="Arial" w:cs="Arial"/>
          <w:sz w:val="20"/>
          <w:szCs w:val="16"/>
        </w:rPr>
        <w:t xml:space="preserve">contributes to </w:t>
      </w:r>
      <w:r w:rsidR="00A72C50" w:rsidRPr="00A72C50">
        <w:rPr>
          <w:rFonts w:ascii="Arial" w:hAnsi="Arial" w:cs="Arial"/>
          <w:sz w:val="20"/>
          <w:szCs w:val="16"/>
        </w:rPr>
        <w:t xml:space="preserve">improving the pricing and performance of FMG’s portfolios and products. </w:t>
      </w:r>
      <w:r w:rsidR="00764886">
        <w:rPr>
          <w:rFonts w:ascii="Arial" w:hAnsi="Arial" w:cs="Arial"/>
          <w:sz w:val="20"/>
          <w:szCs w:val="16"/>
        </w:rPr>
        <w:t>Provide s</w:t>
      </w:r>
      <w:r w:rsidR="00C7717B">
        <w:rPr>
          <w:rFonts w:ascii="Arial" w:hAnsi="Arial" w:cs="Arial"/>
          <w:sz w:val="20"/>
          <w:szCs w:val="16"/>
        </w:rPr>
        <w:t xml:space="preserve">upport </w:t>
      </w:r>
      <w:r w:rsidR="005A2EFD">
        <w:rPr>
          <w:rFonts w:ascii="Arial" w:hAnsi="Arial" w:cs="Arial"/>
          <w:sz w:val="20"/>
          <w:szCs w:val="16"/>
        </w:rPr>
        <w:t>to</w:t>
      </w:r>
      <w:r w:rsidR="00C7717B">
        <w:rPr>
          <w:rFonts w:ascii="Arial" w:hAnsi="Arial" w:cs="Arial"/>
          <w:sz w:val="20"/>
          <w:szCs w:val="16"/>
        </w:rPr>
        <w:t xml:space="preserve"> the Head of Pricing and Portfolio Analytic</w:t>
      </w:r>
      <w:r w:rsidR="003E0F10">
        <w:rPr>
          <w:rFonts w:ascii="Arial" w:hAnsi="Arial" w:cs="Arial"/>
          <w:sz w:val="20"/>
          <w:szCs w:val="16"/>
        </w:rPr>
        <w:t>s</w:t>
      </w:r>
      <w:r w:rsidR="002030F5">
        <w:rPr>
          <w:rFonts w:ascii="Arial" w:hAnsi="Arial" w:cs="Arial"/>
          <w:sz w:val="20"/>
          <w:szCs w:val="16"/>
        </w:rPr>
        <w:t xml:space="preserve"> in refining and delivering FMG’s Pricing Strategy.</w:t>
      </w:r>
      <w:r w:rsidR="001D7892">
        <w:rPr>
          <w:rFonts w:ascii="Arial" w:hAnsi="Arial" w:cs="Arial"/>
          <w:sz w:val="20"/>
          <w:szCs w:val="16"/>
        </w:rPr>
        <w:t xml:space="preserve"> Provide leadership within the Pricing and Portfolio Analytics team</w:t>
      </w:r>
      <w:r w:rsidR="00205A82">
        <w:rPr>
          <w:rFonts w:ascii="Arial" w:hAnsi="Arial" w:cs="Arial"/>
          <w:sz w:val="20"/>
          <w:szCs w:val="16"/>
        </w:rPr>
        <w:t xml:space="preserve"> across </w:t>
      </w:r>
      <w:r w:rsidR="002309C3">
        <w:rPr>
          <w:rFonts w:ascii="Arial" w:hAnsi="Arial" w:cs="Arial"/>
          <w:sz w:val="20"/>
          <w:szCs w:val="16"/>
        </w:rPr>
        <w:t>technical and team development.</w:t>
      </w:r>
    </w:p>
    <w:p w14:paraId="2ABBB3A4" w14:textId="77777777" w:rsidR="0097667C" w:rsidRDefault="0097667C" w:rsidP="0097667C">
      <w:pPr>
        <w:rPr>
          <w:rFonts w:ascii="Arial" w:hAnsi="Arial" w:cs="Arial"/>
          <w:sz w:val="20"/>
          <w:szCs w:val="20"/>
        </w:rPr>
      </w:pPr>
    </w:p>
    <w:p w14:paraId="38D1996C" w14:textId="368D396D" w:rsidR="0097667C" w:rsidRPr="007B2497" w:rsidRDefault="0097667C" w:rsidP="0097667C">
      <w:pPr>
        <w:rPr>
          <w:rFonts w:ascii="Arial" w:hAnsi="Arial" w:cs="Arial"/>
          <w:sz w:val="20"/>
          <w:szCs w:val="20"/>
        </w:rPr>
      </w:pPr>
      <w:r w:rsidRPr="007B2497">
        <w:rPr>
          <w:rFonts w:ascii="Arial" w:hAnsi="Arial" w:cs="Arial"/>
          <w:sz w:val="20"/>
          <w:szCs w:val="20"/>
        </w:rPr>
        <w:t xml:space="preserve">As a Delivery Leader, </w:t>
      </w:r>
      <w:r w:rsidR="004E24B5">
        <w:rPr>
          <w:rFonts w:ascii="Arial" w:hAnsi="Arial" w:cs="Arial"/>
          <w:sz w:val="20"/>
          <w:szCs w:val="20"/>
        </w:rPr>
        <w:t xml:space="preserve">this role plays </w:t>
      </w:r>
      <w:r w:rsidRPr="007B2497">
        <w:rPr>
          <w:rFonts w:ascii="Arial" w:hAnsi="Arial" w:cs="Arial"/>
          <w:sz w:val="20"/>
          <w:szCs w:val="20"/>
        </w:rPr>
        <w:t>a critical role in the development and delivery of Business Unit plans through their accountabilities of operational excellence and the provision of exceptional service to Members and clients (both external and internal).</w:t>
      </w:r>
    </w:p>
    <w:p w14:paraId="5F2A9AE8" w14:textId="228BDC4B" w:rsidR="00A444AD" w:rsidRDefault="00B35FD4" w:rsidP="001151B4">
      <w:pPr>
        <w:pStyle w:val="Body1"/>
        <w:tabs>
          <w:tab w:val="left" w:pos="1800"/>
        </w:tabs>
        <w:spacing w:before="120"/>
      </w:pPr>
      <w:r>
        <w:rPr>
          <w:noProof/>
        </w:rPr>
        <mc:AlternateContent>
          <mc:Choice Requires="wps">
            <w:drawing>
              <wp:inline distT="0" distB="0" distL="0" distR="0" wp14:anchorId="7B1950EE" wp14:editId="71DBAC8E">
                <wp:extent cx="5971540" cy="12700"/>
                <wp:effectExtent l="0" t="0" r="0" b="0"/>
                <wp:docPr id="183029347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0"/>
                        </a:xfrm>
                        <a:prstGeom prst="rect">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rect id="Rectangle 14" style="width:470.2pt;height:1pt;visibility:visible;mso-wrap-style:square;mso-left-percent:-10001;mso-top-percent:-10001;mso-position-horizontal:absolute;mso-position-horizontal-relative:char;mso-position-vertical:absolute;mso-position-vertical-relative:line;mso-left-percent:-10001;mso-top-percent:-10001;v-text-anchor:top" o:spid="_x0000_s1026" fillcolor="silver" stroked="f" w14:anchorId="6082BE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">
                <v:stroke joinstyle="round"/>
                <v:path arrowok="t"/>
                <w10:anchorlock/>
              </v:rect>
            </w:pict>
          </mc:Fallback>
        </mc:AlternateContent>
      </w:r>
    </w:p>
    <w:p w14:paraId="00859A64" w14:textId="77777777" w:rsidR="00DF2F8C" w:rsidRPr="0029460D" w:rsidRDefault="00DB37FA" w:rsidP="001151B4">
      <w:pPr>
        <w:pStyle w:val="Body1"/>
        <w:tabs>
          <w:tab w:val="left" w:pos="1800"/>
        </w:tabs>
        <w:spacing w:before="120"/>
        <w:rPr>
          <w:rFonts w:ascii="Arial" w:hAnsi="Arial" w:cs="Arial"/>
          <w:sz w:val="20"/>
        </w:rPr>
      </w:pPr>
      <w:r>
        <w:rPr>
          <w:rFonts w:ascii="Arial" w:hAnsi="Arial Unicode MS"/>
          <w:b/>
          <w:i/>
          <w:color w:val="00703C"/>
          <w:sz w:val="28"/>
        </w:rPr>
        <w:t>Key Responsibilities</w:t>
      </w:r>
      <w:r>
        <w:rPr>
          <w:rFonts w:ascii="Arial" w:hAnsi="Arial"/>
          <w:sz w:val="20"/>
        </w:rPr>
        <w:t xml:space="preserve"> </w:t>
      </w:r>
    </w:p>
    <w:tbl>
      <w:tblPr>
        <w:tblW w:w="9648" w:type="dxa"/>
        <w:shd w:val="clear" w:color="auto" w:fill="FFFFFF"/>
        <w:tblLayout w:type="fixed"/>
        <w:tblLook w:val="0000" w:firstRow="0" w:lastRow="0" w:firstColumn="0" w:lastColumn="0" w:noHBand="0" w:noVBand="0"/>
      </w:tblPr>
      <w:tblGrid>
        <w:gridCol w:w="2579"/>
        <w:gridCol w:w="7069"/>
      </w:tblGrid>
      <w:tr w:rsidR="00DF2F8C" w14:paraId="32C53B7D" w14:textId="77777777" w:rsidTr="002E3B46">
        <w:trPr>
          <w:cantSplit/>
          <w:trHeight w:val="350"/>
          <w:tblHeader/>
        </w:trPr>
        <w:tc>
          <w:tcPr>
            <w:tcW w:w="2579" w:type="dxa"/>
            <w:tcBorders>
              <w:top w:val="single" w:sz="4" w:space="0" w:color="C0C0C0"/>
              <w:left w:val="none" w:sz="16" w:space="0" w:color="000000"/>
              <w:bottom w:val="single" w:sz="4" w:space="0" w:color="C0C0C0"/>
              <w:right w:val="none" w:sz="16" w:space="0" w:color="000000"/>
            </w:tcBorders>
            <w:shd w:val="clear" w:color="auto" w:fill="00703C"/>
            <w:tcMar>
              <w:top w:w="80" w:type="dxa"/>
              <w:left w:w="0" w:type="dxa"/>
              <w:bottom w:w="80" w:type="dxa"/>
              <w:right w:w="0" w:type="dxa"/>
            </w:tcMar>
          </w:tcPr>
          <w:p w14:paraId="20809538" w14:textId="77777777" w:rsidR="00DF2F8C" w:rsidRPr="0086381B" w:rsidRDefault="00DF2F8C">
            <w:pPr>
              <w:pStyle w:val="Body1"/>
              <w:keepNext/>
              <w:tabs>
                <w:tab w:val="left" w:pos="1800"/>
              </w:tabs>
              <w:rPr>
                <w:rFonts w:ascii="Arial" w:hAnsi="Arial Unicode MS"/>
                <w:color w:val="FFFFFF"/>
                <w:sz w:val="22"/>
              </w:rPr>
            </w:pPr>
            <w:r w:rsidRPr="0086381B">
              <w:rPr>
                <w:rFonts w:ascii="Arial" w:hAnsi="Arial Unicode MS"/>
                <w:color w:val="FFFFFF"/>
                <w:sz w:val="22"/>
              </w:rPr>
              <w:t>Area</w:t>
            </w:r>
          </w:p>
        </w:tc>
        <w:tc>
          <w:tcPr>
            <w:tcW w:w="7069" w:type="dxa"/>
            <w:tcBorders>
              <w:top w:val="single" w:sz="4" w:space="0" w:color="C0C0C0"/>
              <w:left w:val="none" w:sz="16" w:space="0" w:color="000000"/>
              <w:bottom w:val="single" w:sz="4" w:space="0" w:color="C0C0C0"/>
              <w:right w:val="none" w:sz="16" w:space="0" w:color="000000"/>
            </w:tcBorders>
            <w:shd w:val="clear" w:color="auto" w:fill="00703C"/>
            <w:tcMar>
              <w:top w:w="80" w:type="dxa"/>
              <w:left w:w="0" w:type="dxa"/>
              <w:bottom w:w="80" w:type="dxa"/>
              <w:right w:w="0" w:type="dxa"/>
            </w:tcMar>
          </w:tcPr>
          <w:p w14:paraId="7FE9433B" w14:textId="77777777" w:rsidR="00DF2F8C" w:rsidRPr="0086381B" w:rsidRDefault="00DF2F8C">
            <w:pPr>
              <w:pStyle w:val="Body1"/>
              <w:keepNext/>
              <w:tabs>
                <w:tab w:val="left" w:pos="1800"/>
              </w:tabs>
              <w:rPr>
                <w:rFonts w:ascii="Arial" w:hAnsi="Arial Unicode MS"/>
                <w:color w:val="FFFFFF"/>
                <w:sz w:val="22"/>
              </w:rPr>
            </w:pPr>
            <w:r w:rsidRPr="0086381B">
              <w:rPr>
                <w:rFonts w:ascii="Arial" w:hAnsi="Arial Unicode MS"/>
                <w:color w:val="FFFFFF"/>
                <w:sz w:val="22"/>
              </w:rPr>
              <w:t>Responsibilities</w:t>
            </w:r>
          </w:p>
        </w:tc>
      </w:tr>
      <w:tr w:rsidR="00D30891" w14:paraId="0CA5B6DD" w14:textId="77777777" w:rsidTr="002E3B46">
        <w:trPr>
          <w:cantSplit/>
          <w:trHeight w:val="350"/>
        </w:trPr>
        <w:tc>
          <w:tcPr>
            <w:tcW w:w="257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5387EED2" w14:textId="1BFBD321" w:rsidR="00D30891" w:rsidRPr="0086381B" w:rsidRDefault="00D30891" w:rsidP="00D30891">
            <w:pPr>
              <w:pStyle w:val="Body1"/>
              <w:tabs>
                <w:tab w:val="left" w:pos="-2268"/>
              </w:tabs>
              <w:outlineLvl w:val="9"/>
              <w:rPr>
                <w:rFonts w:ascii="Arial" w:hAnsi="Arial Unicode MS"/>
                <w:color w:val="00703C"/>
                <w:sz w:val="20"/>
              </w:rPr>
            </w:pPr>
            <w:r>
              <w:rPr>
                <w:rFonts w:ascii="Arial" w:hAnsi="Arial Unicode MS"/>
                <w:color w:val="00703C"/>
                <w:sz w:val="20"/>
              </w:rPr>
              <w:t>Leadership</w:t>
            </w:r>
          </w:p>
        </w:tc>
        <w:tc>
          <w:tcPr>
            <w:tcW w:w="706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0A192EAF" w14:textId="27246C16" w:rsidR="00D30891" w:rsidRDefault="00D30891" w:rsidP="000D6E74">
            <w:pPr>
              <w:numPr>
                <w:ilvl w:val="0"/>
                <w:numId w:val="17"/>
              </w:numPr>
              <w:spacing w:before="60" w:after="60" w:line="240" w:lineRule="atLeast"/>
              <w:jc w:val="both"/>
              <w:rPr>
                <w:rFonts w:ascii="Arial" w:hAnsi="Arial" w:cs="Arial"/>
                <w:sz w:val="20"/>
                <w:szCs w:val="20"/>
              </w:rPr>
            </w:pPr>
            <w:r>
              <w:rPr>
                <w:rFonts w:ascii="Arial" w:hAnsi="Arial" w:cs="Arial"/>
                <w:sz w:val="20"/>
                <w:szCs w:val="20"/>
              </w:rPr>
              <w:t xml:space="preserve">Provide direction, clarity, and people leadership for direct reports </w:t>
            </w:r>
            <w:r w:rsidR="00C747A2">
              <w:rPr>
                <w:rFonts w:ascii="Arial" w:hAnsi="Arial" w:cs="Arial"/>
                <w:sz w:val="20"/>
                <w:szCs w:val="20"/>
              </w:rPr>
              <w:t>to drive delivery of key Pricing and Portfolio Analytics initiatives.</w:t>
            </w:r>
          </w:p>
          <w:p w14:paraId="0320A9DF" w14:textId="0A42A003" w:rsidR="00D30891" w:rsidRPr="00CA2C4F" w:rsidRDefault="00D30891" w:rsidP="000D6E74">
            <w:pPr>
              <w:numPr>
                <w:ilvl w:val="0"/>
                <w:numId w:val="17"/>
              </w:numPr>
              <w:spacing w:before="60" w:after="60" w:line="240" w:lineRule="atLeast"/>
              <w:jc w:val="both"/>
              <w:rPr>
                <w:rFonts w:ascii="Arial" w:hAnsi="Arial" w:cs="Arial"/>
                <w:sz w:val="20"/>
                <w:szCs w:val="20"/>
              </w:rPr>
            </w:pPr>
            <w:r>
              <w:rPr>
                <w:rFonts w:ascii="Arial" w:hAnsi="Arial" w:cs="Arial"/>
                <w:sz w:val="20"/>
                <w:szCs w:val="20"/>
              </w:rPr>
              <w:t>Ensure the development of a high-performance Pricing &amp; Portfolio Analytics team by setting and communicating high standards of performance and behaviour and coaching team members to meet or exceed agreed KRA’s</w:t>
            </w:r>
            <w:r w:rsidR="00815E1B">
              <w:rPr>
                <w:rFonts w:ascii="Arial" w:hAnsi="Arial" w:cs="Arial"/>
                <w:sz w:val="20"/>
                <w:szCs w:val="20"/>
              </w:rPr>
              <w:t>.</w:t>
            </w:r>
            <w:r>
              <w:rPr>
                <w:rFonts w:ascii="Arial" w:hAnsi="Arial" w:cs="Arial"/>
                <w:sz w:val="20"/>
                <w:szCs w:val="20"/>
              </w:rPr>
              <w:t xml:space="preserve"> </w:t>
            </w:r>
            <w:r w:rsidRPr="00CA2C4F">
              <w:rPr>
                <w:rFonts w:ascii="Arial" w:hAnsi="Arial" w:cs="Arial"/>
                <w:sz w:val="20"/>
                <w:szCs w:val="20"/>
              </w:rPr>
              <w:t xml:space="preserve">  </w:t>
            </w:r>
          </w:p>
          <w:p w14:paraId="17218FA1" w14:textId="77777777" w:rsidR="00D30891" w:rsidRDefault="00D30891" w:rsidP="000D6E74">
            <w:pPr>
              <w:numPr>
                <w:ilvl w:val="0"/>
                <w:numId w:val="17"/>
              </w:numPr>
              <w:spacing w:before="60" w:after="60" w:line="240" w:lineRule="atLeast"/>
              <w:jc w:val="both"/>
              <w:rPr>
                <w:rFonts w:ascii="Arial" w:hAnsi="Arial" w:cs="Arial"/>
                <w:sz w:val="20"/>
                <w:szCs w:val="20"/>
              </w:rPr>
            </w:pPr>
            <w:r>
              <w:rPr>
                <w:rFonts w:ascii="Arial" w:hAnsi="Arial" w:cs="Arial"/>
                <w:sz w:val="20"/>
                <w:szCs w:val="20"/>
              </w:rPr>
              <w:t>Monitor and report individual and team performance as well as impact of team and individuals in the business.</w:t>
            </w:r>
          </w:p>
          <w:p w14:paraId="7D8FCF21" w14:textId="77777777" w:rsidR="00D30891" w:rsidRPr="00BA0E25" w:rsidRDefault="00D30891" w:rsidP="000D6E74">
            <w:pPr>
              <w:numPr>
                <w:ilvl w:val="0"/>
                <w:numId w:val="17"/>
              </w:numPr>
              <w:overflowPunct w:val="0"/>
              <w:autoSpaceDE w:val="0"/>
              <w:autoSpaceDN w:val="0"/>
              <w:adjustRightInd w:val="0"/>
              <w:spacing w:line="288" w:lineRule="auto"/>
              <w:jc w:val="both"/>
              <w:textAlignment w:val="baseline"/>
              <w:rPr>
                <w:rFonts w:ascii="Arial" w:hAnsi="Arial" w:cs="Arial"/>
                <w:sz w:val="20"/>
                <w:szCs w:val="20"/>
                <w:lang w:val="en-NZ"/>
              </w:rPr>
            </w:pPr>
            <w:r w:rsidRPr="001B66F5">
              <w:rPr>
                <w:rFonts w:ascii="Arial" w:hAnsi="Arial" w:cs="Arial"/>
                <w:sz w:val="20"/>
                <w:szCs w:val="20"/>
                <w:lang w:val="en-NZ"/>
              </w:rPr>
              <w:t xml:space="preserve">Provide feedback, coaching and professional development to the team to develop their skills and competencies to deliver on agreed plans.  </w:t>
            </w:r>
          </w:p>
          <w:p w14:paraId="110A2C50" w14:textId="390136FB" w:rsidR="00D30891" w:rsidRDefault="00D30891" w:rsidP="000D6E74">
            <w:pPr>
              <w:numPr>
                <w:ilvl w:val="0"/>
                <w:numId w:val="17"/>
              </w:numPr>
              <w:spacing w:before="60" w:after="60" w:line="240" w:lineRule="atLeast"/>
              <w:jc w:val="both"/>
              <w:rPr>
                <w:rFonts w:ascii="Arial" w:hAnsi="Arial" w:cs="Arial"/>
                <w:sz w:val="20"/>
                <w:szCs w:val="20"/>
              </w:rPr>
            </w:pPr>
            <w:r>
              <w:rPr>
                <w:rFonts w:ascii="Arial" w:hAnsi="Arial" w:cs="Arial"/>
                <w:sz w:val="20"/>
                <w:szCs w:val="20"/>
              </w:rPr>
              <w:t>Drive a culture which is underpinned by individual accountability, client focus and collaboration</w:t>
            </w:r>
            <w:r w:rsidR="00815E1B">
              <w:rPr>
                <w:rFonts w:ascii="Arial" w:hAnsi="Arial" w:cs="Arial"/>
                <w:sz w:val="20"/>
                <w:szCs w:val="20"/>
              </w:rPr>
              <w:t>.</w:t>
            </w:r>
          </w:p>
          <w:p w14:paraId="0FD8D666" w14:textId="02E1ECD8" w:rsidR="00D30891" w:rsidRPr="00BE772F" w:rsidRDefault="00D30891" w:rsidP="00224682">
            <w:pPr>
              <w:numPr>
                <w:ilvl w:val="0"/>
                <w:numId w:val="4"/>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sidRPr="001B66F5">
              <w:rPr>
                <w:rFonts w:ascii="Arial" w:hAnsi="Arial" w:cs="Arial"/>
                <w:sz w:val="20"/>
                <w:szCs w:val="20"/>
                <w:lang w:val="en-NZ"/>
              </w:rPr>
              <w:t>Promotes a collaborative work environment that enables engaged employees to deliver a high performance and quality service in line with FMG values.</w:t>
            </w:r>
          </w:p>
        </w:tc>
      </w:tr>
      <w:tr w:rsidR="00D30891" w14:paraId="0C96FE79" w14:textId="77777777" w:rsidTr="002E3B46">
        <w:trPr>
          <w:cantSplit/>
          <w:trHeight w:val="350"/>
        </w:trPr>
        <w:tc>
          <w:tcPr>
            <w:tcW w:w="257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32397530" w14:textId="633FB4A2" w:rsidR="00D30891" w:rsidRPr="0086381B" w:rsidRDefault="00D30891" w:rsidP="00D30891">
            <w:pPr>
              <w:pStyle w:val="Body1"/>
              <w:tabs>
                <w:tab w:val="left" w:pos="-2268"/>
              </w:tabs>
              <w:outlineLvl w:val="9"/>
              <w:rPr>
                <w:rFonts w:ascii="Arial" w:hAnsi="Arial Unicode MS"/>
                <w:color w:val="00703C"/>
                <w:sz w:val="20"/>
              </w:rPr>
            </w:pPr>
            <w:r w:rsidRPr="0086381B">
              <w:rPr>
                <w:rFonts w:ascii="Arial" w:hAnsi="Arial Unicode MS"/>
                <w:color w:val="00703C"/>
                <w:sz w:val="20"/>
              </w:rPr>
              <w:t xml:space="preserve">Pricing </w:t>
            </w:r>
            <w:r>
              <w:rPr>
                <w:rFonts w:ascii="Arial" w:hAnsi="Arial Unicode MS"/>
                <w:color w:val="00703C"/>
                <w:sz w:val="20"/>
              </w:rPr>
              <w:t xml:space="preserve">and Portfolio </w:t>
            </w:r>
            <w:r w:rsidRPr="0086381B">
              <w:rPr>
                <w:rFonts w:ascii="Arial" w:hAnsi="Arial Unicode MS"/>
                <w:color w:val="00703C"/>
                <w:sz w:val="20"/>
              </w:rPr>
              <w:t>Strategy</w:t>
            </w:r>
          </w:p>
        </w:tc>
        <w:tc>
          <w:tcPr>
            <w:tcW w:w="706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1E019CF8" w14:textId="77777777" w:rsidR="00D30891" w:rsidRPr="00BE772F"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sidRPr="00BE772F">
              <w:rPr>
                <w:rFonts w:ascii="Arial" w:hAnsi="Arial" w:cs="Arial"/>
                <w:sz w:val="20"/>
                <w:szCs w:val="20"/>
                <w:lang w:val="en-NZ"/>
              </w:rPr>
              <w:t>Contribute to strategic Pricing and Portfolio decisions at FMG.</w:t>
            </w:r>
          </w:p>
          <w:p w14:paraId="3EEFA212" w14:textId="1EDA0A49" w:rsidR="00D30891"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sidRPr="00BE772F">
              <w:rPr>
                <w:rFonts w:ascii="Arial" w:hAnsi="Arial" w:cs="Arial"/>
                <w:sz w:val="20"/>
                <w:szCs w:val="20"/>
                <w:lang w:val="en-NZ"/>
              </w:rPr>
              <w:t xml:space="preserve">Assist the Head of Pricing and Portfolio Analytics with the </w:t>
            </w:r>
            <w:r w:rsidR="00946394">
              <w:rPr>
                <w:rFonts w:ascii="Arial" w:hAnsi="Arial" w:cs="Arial"/>
                <w:sz w:val="20"/>
                <w:szCs w:val="20"/>
                <w:lang w:val="en-NZ"/>
              </w:rPr>
              <w:t>delivery of FMG’s pricing strategies, including</w:t>
            </w:r>
            <w:r w:rsidR="00D072DC">
              <w:rPr>
                <w:rFonts w:ascii="Arial" w:hAnsi="Arial" w:cs="Arial"/>
                <w:sz w:val="20"/>
                <w:szCs w:val="20"/>
                <w:lang w:val="en-NZ"/>
              </w:rPr>
              <w:t xml:space="preserve"> leading </w:t>
            </w:r>
            <w:r w:rsidRPr="00BE772F">
              <w:rPr>
                <w:rFonts w:ascii="Arial" w:hAnsi="Arial" w:cs="Arial"/>
                <w:sz w:val="20"/>
                <w:szCs w:val="20"/>
                <w:lang w:val="en-NZ"/>
              </w:rPr>
              <w:t>refinement, implementation, and documentation</w:t>
            </w:r>
            <w:r w:rsidR="00946394">
              <w:rPr>
                <w:rFonts w:ascii="Arial" w:hAnsi="Arial" w:cs="Arial"/>
                <w:sz w:val="20"/>
                <w:szCs w:val="20"/>
                <w:lang w:val="en-NZ"/>
              </w:rPr>
              <w:t>. E</w:t>
            </w:r>
            <w:r w:rsidRPr="00BE772F">
              <w:rPr>
                <w:rFonts w:ascii="Arial" w:hAnsi="Arial" w:cs="Arial"/>
                <w:sz w:val="20"/>
                <w:szCs w:val="20"/>
                <w:lang w:val="en-NZ"/>
              </w:rPr>
              <w:t>nsur</w:t>
            </w:r>
            <w:r w:rsidR="00946394">
              <w:rPr>
                <w:rFonts w:ascii="Arial" w:hAnsi="Arial" w:cs="Arial"/>
                <w:sz w:val="20"/>
                <w:szCs w:val="20"/>
                <w:lang w:val="en-NZ"/>
              </w:rPr>
              <w:t>e</w:t>
            </w:r>
            <w:r w:rsidRPr="00BE772F">
              <w:rPr>
                <w:rFonts w:ascii="Arial" w:hAnsi="Arial" w:cs="Arial"/>
                <w:sz w:val="20"/>
                <w:szCs w:val="20"/>
                <w:lang w:val="en-NZ"/>
              </w:rPr>
              <w:t xml:space="preserve"> compliance with relevant levies and FMG specific requirements.</w:t>
            </w:r>
          </w:p>
          <w:p w14:paraId="61517233" w14:textId="4D6F91B1" w:rsidR="00D30891" w:rsidRPr="00BE772F"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sidRPr="00BE772F">
              <w:rPr>
                <w:rFonts w:ascii="Arial" w:hAnsi="Arial" w:cs="Arial"/>
                <w:sz w:val="20"/>
                <w:szCs w:val="20"/>
                <w:lang w:val="en-NZ"/>
              </w:rPr>
              <w:t xml:space="preserve">Lead the design and development of pricing models and processes </w:t>
            </w:r>
          </w:p>
        </w:tc>
      </w:tr>
      <w:tr w:rsidR="00D30891" w14:paraId="36185955" w14:textId="77777777" w:rsidTr="002E3B46">
        <w:trPr>
          <w:cantSplit/>
          <w:trHeight w:val="350"/>
        </w:trPr>
        <w:tc>
          <w:tcPr>
            <w:tcW w:w="257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4C64EB6A" w14:textId="60F50DDA" w:rsidR="00D30891" w:rsidRPr="0086381B" w:rsidRDefault="00D30891" w:rsidP="00D30891">
            <w:pPr>
              <w:pStyle w:val="Body1"/>
              <w:tabs>
                <w:tab w:val="left" w:pos="-2268"/>
              </w:tabs>
              <w:outlineLvl w:val="9"/>
              <w:rPr>
                <w:rFonts w:ascii="Arial" w:hAnsi="Arial Unicode MS"/>
                <w:color w:val="00703C"/>
                <w:sz w:val="20"/>
              </w:rPr>
            </w:pPr>
            <w:r>
              <w:rPr>
                <w:rFonts w:ascii="Arial" w:hAnsi="Arial Unicode MS"/>
                <w:color w:val="00703C"/>
                <w:sz w:val="20"/>
              </w:rPr>
              <w:lastRenderedPageBreak/>
              <w:t xml:space="preserve">Technical </w:t>
            </w:r>
            <w:r w:rsidRPr="0086381B">
              <w:rPr>
                <w:rFonts w:ascii="Arial" w:hAnsi="Arial Unicode MS"/>
                <w:color w:val="00703C"/>
                <w:sz w:val="20"/>
              </w:rPr>
              <w:t>Analysis</w:t>
            </w:r>
          </w:p>
        </w:tc>
        <w:tc>
          <w:tcPr>
            <w:tcW w:w="706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658F1928" w14:textId="0EB34DCB" w:rsidR="00753AAF" w:rsidRDefault="00753AAF" w:rsidP="005972FA">
            <w:p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Pr>
                <w:rFonts w:ascii="Arial" w:hAnsi="Arial" w:cs="Arial"/>
                <w:sz w:val="20"/>
                <w:szCs w:val="20"/>
                <w:lang w:val="en-NZ"/>
              </w:rPr>
              <w:t>Take a leadership role in Technical Analysis</w:t>
            </w:r>
            <w:r w:rsidR="005972FA">
              <w:rPr>
                <w:rFonts w:ascii="Arial" w:hAnsi="Arial" w:cs="Arial"/>
                <w:sz w:val="20"/>
                <w:szCs w:val="20"/>
                <w:lang w:val="en-NZ"/>
              </w:rPr>
              <w:t>, including:</w:t>
            </w:r>
          </w:p>
          <w:p w14:paraId="469EB27A" w14:textId="12290173" w:rsidR="00D30891" w:rsidRPr="00BE772F" w:rsidRDefault="00F36CFB" w:rsidP="00D30891">
            <w:pPr>
              <w:numPr>
                <w:ilvl w:val="0"/>
                <w:numId w:val="4"/>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Pr>
                <w:rFonts w:ascii="Arial" w:hAnsi="Arial" w:cs="Arial"/>
                <w:sz w:val="20"/>
                <w:szCs w:val="20"/>
                <w:lang w:val="en-NZ"/>
              </w:rPr>
              <w:t>Design, d</w:t>
            </w:r>
            <w:r w:rsidR="00D30891" w:rsidRPr="00BE772F">
              <w:rPr>
                <w:rFonts w:ascii="Arial" w:hAnsi="Arial" w:cs="Arial"/>
                <w:sz w:val="20"/>
                <w:szCs w:val="20"/>
                <w:lang w:val="en-NZ"/>
              </w:rPr>
              <w:t>evelop, implement, and maintain technical pricing models.</w:t>
            </w:r>
          </w:p>
          <w:p w14:paraId="3807DD6B" w14:textId="77777777" w:rsidR="00D30891" w:rsidRPr="00BE772F"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sidRPr="00BE772F">
              <w:rPr>
                <w:rFonts w:ascii="Arial" w:hAnsi="Arial" w:cs="Arial"/>
                <w:sz w:val="20"/>
                <w:szCs w:val="20"/>
                <w:lang w:val="en-NZ"/>
              </w:rPr>
              <w:t>Provide technical leadership across the Pricing and Portfolio Analytics team.</w:t>
            </w:r>
          </w:p>
          <w:p w14:paraId="33FE83EC" w14:textId="77777777" w:rsidR="00D30891" w:rsidRPr="00BE772F"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sidRPr="00BE772F">
              <w:rPr>
                <w:rFonts w:ascii="Arial" w:hAnsi="Arial" w:cs="Arial"/>
                <w:sz w:val="20"/>
                <w:szCs w:val="20"/>
                <w:lang w:val="en-NZ"/>
              </w:rPr>
              <w:t>Monitors performance and trends within and across product portfolios.</w:t>
            </w:r>
          </w:p>
          <w:p w14:paraId="0FE0904F" w14:textId="77777777" w:rsidR="00D30891" w:rsidRPr="00BE772F"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sidRPr="00BE772F">
              <w:rPr>
                <w:rFonts w:ascii="Arial" w:hAnsi="Arial" w:cs="Arial"/>
                <w:sz w:val="20"/>
                <w:szCs w:val="20"/>
                <w:lang w:val="en-NZ"/>
              </w:rPr>
              <w:t>Identifies and recommends opportunities to improve FMG’s pricing, including presenting recommendations to senior leaders.</w:t>
            </w:r>
          </w:p>
          <w:p w14:paraId="2B2983E5" w14:textId="77777777" w:rsidR="0066452C" w:rsidRPr="00E41B36"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Unicode MS"/>
                <w:sz w:val="20"/>
              </w:rPr>
            </w:pPr>
            <w:r w:rsidRPr="00BE772F">
              <w:rPr>
                <w:rFonts w:ascii="Arial" w:hAnsi="Arial" w:cs="Arial"/>
                <w:sz w:val="20"/>
                <w:szCs w:val="20"/>
                <w:lang w:val="en-NZ"/>
              </w:rPr>
              <w:t xml:space="preserve">Design and define process requirements for new and existing processes. </w:t>
            </w:r>
          </w:p>
          <w:p w14:paraId="493FF7F5" w14:textId="65D8044A" w:rsidR="00D30891" w:rsidRPr="00BE772F"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Unicode MS"/>
                <w:sz w:val="20"/>
              </w:rPr>
            </w:pPr>
            <w:r w:rsidRPr="00BE772F">
              <w:rPr>
                <w:rFonts w:ascii="Arial" w:hAnsi="Arial" w:cs="Arial"/>
                <w:sz w:val="20"/>
                <w:szCs w:val="20"/>
                <w:lang w:val="en-NZ"/>
              </w:rPr>
              <w:t>Act as a technical advisor to the business and ensure excellence in the way you partner and deliver to the FMG business units with pricing related queries.</w:t>
            </w:r>
          </w:p>
        </w:tc>
      </w:tr>
      <w:tr w:rsidR="00D30891" w14:paraId="145BA449" w14:textId="77777777" w:rsidTr="002E3B46">
        <w:trPr>
          <w:cantSplit/>
          <w:trHeight w:val="350"/>
        </w:trPr>
        <w:tc>
          <w:tcPr>
            <w:tcW w:w="257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5F27D7DC" w14:textId="7ED0FDCF" w:rsidR="00D30891" w:rsidRPr="0086381B" w:rsidRDefault="00D30891" w:rsidP="00D30891">
            <w:pPr>
              <w:pStyle w:val="Body1"/>
              <w:tabs>
                <w:tab w:val="left" w:pos="-2268"/>
              </w:tabs>
              <w:outlineLvl w:val="9"/>
              <w:rPr>
                <w:rFonts w:ascii="Arial" w:hAnsi="Arial Unicode MS"/>
                <w:color w:val="00703C"/>
                <w:sz w:val="20"/>
              </w:rPr>
            </w:pPr>
            <w:r>
              <w:rPr>
                <w:rFonts w:ascii="Arial" w:hAnsi="Arial Unicode MS"/>
                <w:color w:val="00703C"/>
                <w:sz w:val="20"/>
              </w:rPr>
              <w:t xml:space="preserve">Collaboration and </w:t>
            </w:r>
            <w:r w:rsidRPr="0086381B">
              <w:rPr>
                <w:rFonts w:ascii="Arial" w:hAnsi="Arial Unicode MS"/>
                <w:color w:val="00703C"/>
                <w:sz w:val="20"/>
              </w:rPr>
              <w:t>Team</w:t>
            </w:r>
            <w:r>
              <w:rPr>
                <w:rFonts w:ascii="Arial" w:hAnsi="Arial Unicode MS"/>
                <w:color w:val="00703C"/>
                <w:sz w:val="20"/>
              </w:rPr>
              <w:t>work</w:t>
            </w:r>
          </w:p>
        </w:tc>
        <w:tc>
          <w:tcPr>
            <w:tcW w:w="706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169105CA" w14:textId="77777777" w:rsidR="00D30891" w:rsidRPr="00BE772F" w:rsidRDefault="00D30891" w:rsidP="00D30891">
            <w:pPr>
              <w:pStyle w:val="ListParagraph"/>
              <w:numPr>
                <w:ilvl w:val="0"/>
                <w:numId w:val="13"/>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sidRPr="00BE772F">
              <w:rPr>
                <w:rFonts w:ascii="Arial" w:hAnsi="Arial" w:cs="Arial"/>
                <w:sz w:val="20"/>
                <w:szCs w:val="20"/>
                <w:lang w:val="en-NZ"/>
              </w:rPr>
              <w:t>Lead medium-large initiatives on behalf of Head of Pricing &amp; Portfolio Analytics.</w:t>
            </w:r>
          </w:p>
          <w:p w14:paraId="5497DB51" w14:textId="5C367E58" w:rsidR="00D30891" w:rsidRDefault="008434F9" w:rsidP="00D30891">
            <w:pPr>
              <w:numPr>
                <w:ilvl w:val="0"/>
                <w:numId w:val="4"/>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Pr>
                <w:rFonts w:ascii="Arial" w:hAnsi="Arial" w:cs="Arial"/>
                <w:sz w:val="20"/>
                <w:szCs w:val="20"/>
                <w:lang w:val="en-NZ"/>
              </w:rPr>
              <w:t>D</w:t>
            </w:r>
            <w:r w:rsidR="00D30891" w:rsidRPr="0086381B">
              <w:rPr>
                <w:rFonts w:ascii="Arial" w:hAnsi="Arial" w:cs="Arial"/>
                <w:sz w:val="20"/>
                <w:szCs w:val="20"/>
                <w:lang w:val="en-NZ"/>
              </w:rPr>
              <w:t xml:space="preserve">evelop the technical capabilities within the Pricing </w:t>
            </w:r>
            <w:r w:rsidR="00D30891">
              <w:rPr>
                <w:rFonts w:ascii="Arial" w:hAnsi="Arial" w:cs="Arial"/>
                <w:sz w:val="20"/>
                <w:szCs w:val="20"/>
                <w:lang w:val="en-NZ"/>
              </w:rPr>
              <w:t xml:space="preserve">and Portfolio Analytics </w:t>
            </w:r>
            <w:r w:rsidR="00D30891" w:rsidRPr="0086381B">
              <w:rPr>
                <w:rFonts w:ascii="Arial" w:hAnsi="Arial" w:cs="Arial"/>
                <w:sz w:val="20"/>
                <w:szCs w:val="20"/>
                <w:lang w:val="en-NZ"/>
              </w:rPr>
              <w:t xml:space="preserve">team by </w:t>
            </w:r>
            <w:r w:rsidR="00D30891">
              <w:rPr>
                <w:rFonts w:ascii="Arial" w:hAnsi="Arial" w:cs="Arial"/>
                <w:sz w:val="20"/>
                <w:szCs w:val="20"/>
                <w:lang w:val="en-NZ"/>
              </w:rPr>
              <w:t xml:space="preserve">coaching and mentoring </w:t>
            </w:r>
            <w:r>
              <w:rPr>
                <w:rFonts w:ascii="Arial" w:hAnsi="Arial" w:cs="Arial"/>
                <w:sz w:val="20"/>
                <w:szCs w:val="20"/>
                <w:lang w:val="en-NZ"/>
              </w:rPr>
              <w:t xml:space="preserve">their </w:t>
            </w:r>
            <w:r w:rsidR="00D30891" w:rsidRPr="0086381B">
              <w:rPr>
                <w:rFonts w:ascii="Arial" w:hAnsi="Arial" w:cs="Arial"/>
                <w:sz w:val="20"/>
                <w:szCs w:val="20"/>
                <w:lang w:val="en-NZ"/>
              </w:rPr>
              <w:t xml:space="preserve">team members </w:t>
            </w:r>
            <w:r w:rsidR="00D30891">
              <w:rPr>
                <w:rFonts w:ascii="Arial" w:hAnsi="Arial" w:cs="Arial"/>
                <w:sz w:val="20"/>
                <w:szCs w:val="20"/>
                <w:lang w:val="en-NZ"/>
              </w:rPr>
              <w:t xml:space="preserve">and </w:t>
            </w:r>
            <w:r w:rsidR="00D30891" w:rsidRPr="0086381B">
              <w:rPr>
                <w:rFonts w:ascii="Arial" w:hAnsi="Arial" w:cs="Arial"/>
                <w:sz w:val="20"/>
                <w:szCs w:val="20"/>
                <w:lang w:val="en-NZ"/>
              </w:rPr>
              <w:t>helping with specific technical queries and tasks.</w:t>
            </w:r>
          </w:p>
          <w:p w14:paraId="60C59076" w14:textId="77777777" w:rsidR="00D30891" w:rsidRPr="009C6D54"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Pr>
                <w:rFonts w:ascii="Arial" w:hAnsi="Arial" w:cs="Arial"/>
                <w:sz w:val="20"/>
                <w:szCs w:val="20"/>
                <w:lang w:val="en-NZ"/>
              </w:rPr>
              <w:t>A</w:t>
            </w:r>
            <w:r w:rsidRPr="0086381B">
              <w:rPr>
                <w:rFonts w:ascii="Arial" w:hAnsi="Arial" w:cs="Arial"/>
                <w:sz w:val="20"/>
                <w:szCs w:val="20"/>
                <w:lang w:val="en-NZ"/>
              </w:rPr>
              <w:t>ssists and supports</w:t>
            </w:r>
            <w:r w:rsidRPr="004E1015">
              <w:rPr>
                <w:rFonts w:ascii="Arial" w:hAnsi="Arial" w:cs="Arial"/>
                <w:sz w:val="20"/>
                <w:szCs w:val="20"/>
                <w:lang w:val="en-NZ"/>
              </w:rPr>
              <w:t xml:space="preserve"> </w:t>
            </w:r>
            <w:r w:rsidRPr="0086381B">
              <w:rPr>
                <w:rFonts w:ascii="Arial" w:hAnsi="Arial" w:cs="Arial"/>
                <w:sz w:val="20"/>
                <w:szCs w:val="20"/>
                <w:lang w:val="en-NZ"/>
              </w:rPr>
              <w:t>stakeholder</w:t>
            </w:r>
            <w:r>
              <w:rPr>
                <w:rFonts w:ascii="Arial" w:hAnsi="Arial" w:cs="Arial"/>
                <w:sz w:val="20"/>
                <w:szCs w:val="20"/>
                <w:lang w:val="en-NZ"/>
              </w:rPr>
              <w:t>s</w:t>
            </w:r>
            <w:r w:rsidRPr="0086381B">
              <w:rPr>
                <w:rFonts w:ascii="Arial" w:hAnsi="Arial" w:cs="Arial"/>
                <w:sz w:val="20"/>
                <w:szCs w:val="20"/>
                <w:lang w:val="en-NZ"/>
              </w:rPr>
              <w:t xml:space="preserve"> and colleagues </w:t>
            </w:r>
            <w:r>
              <w:rPr>
                <w:rFonts w:ascii="Arial" w:hAnsi="Arial" w:cs="Arial"/>
                <w:sz w:val="20"/>
                <w:szCs w:val="20"/>
                <w:lang w:val="en-NZ"/>
              </w:rPr>
              <w:t>from other teams.</w:t>
            </w:r>
          </w:p>
          <w:p w14:paraId="1643D723" w14:textId="77777777" w:rsidR="00D30891" w:rsidRPr="000F42E9"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Unicode MS"/>
                <w:sz w:val="20"/>
              </w:rPr>
            </w:pPr>
            <w:r w:rsidRPr="009C6D54">
              <w:rPr>
                <w:rFonts w:ascii="Arial" w:hAnsi="Arial" w:cs="Arial"/>
                <w:sz w:val="20"/>
                <w:szCs w:val="20"/>
                <w:lang w:val="en-NZ"/>
              </w:rPr>
              <w:t>Undertakes tasks as directed by the Head</w:t>
            </w:r>
            <w:r>
              <w:rPr>
                <w:rFonts w:ascii="Arial" w:hAnsi="Arial" w:cs="Arial"/>
                <w:sz w:val="20"/>
                <w:szCs w:val="20"/>
              </w:rPr>
              <w:t xml:space="preserve"> of Pricing and Portfolio Analytics </w:t>
            </w:r>
            <w:r w:rsidRPr="0086381B">
              <w:rPr>
                <w:rFonts w:ascii="Arial" w:hAnsi="Arial" w:cs="Arial"/>
                <w:sz w:val="20"/>
                <w:szCs w:val="20"/>
              </w:rPr>
              <w:t>from time to time.</w:t>
            </w:r>
          </w:p>
          <w:p w14:paraId="5902D102" w14:textId="2B2BAE24" w:rsidR="00D30891" w:rsidRDefault="00D30891" w:rsidP="00D30891">
            <w:pPr>
              <w:numPr>
                <w:ilvl w:val="0"/>
                <w:numId w:val="4"/>
              </w:numPr>
              <w:spacing w:before="60" w:after="60" w:line="240" w:lineRule="atLeast"/>
              <w:jc w:val="both"/>
              <w:rPr>
                <w:rFonts w:ascii="Arial" w:hAnsi="Arial" w:cs="Arial"/>
                <w:sz w:val="20"/>
                <w:szCs w:val="20"/>
              </w:rPr>
            </w:pPr>
            <w:r w:rsidRPr="002C64FE">
              <w:rPr>
                <w:rFonts w:ascii="Arial" w:hAnsi="Arial" w:cs="Arial"/>
                <w:sz w:val="20"/>
                <w:szCs w:val="20"/>
              </w:rPr>
              <w:t xml:space="preserve">Contributes to FMG through participation in operational activities   </w:t>
            </w:r>
            <w:r>
              <w:rPr>
                <w:rFonts w:ascii="Arial" w:hAnsi="Arial" w:cs="Arial"/>
                <w:sz w:val="20"/>
                <w:szCs w:val="20"/>
              </w:rPr>
              <w:t xml:space="preserve">  </w:t>
            </w:r>
            <w:r w:rsidRPr="002C64FE">
              <w:rPr>
                <w:rFonts w:ascii="Arial" w:hAnsi="Arial" w:cs="Arial"/>
                <w:sz w:val="20"/>
                <w:szCs w:val="20"/>
              </w:rPr>
              <w:t xml:space="preserve">including </w:t>
            </w:r>
            <w:r>
              <w:rPr>
                <w:rFonts w:ascii="Arial" w:hAnsi="Arial" w:cs="Arial"/>
                <w:sz w:val="20"/>
                <w:szCs w:val="20"/>
              </w:rPr>
              <w:t>P</w:t>
            </w:r>
            <w:r w:rsidRPr="002C64FE">
              <w:rPr>
                <w:rFonts w:ascii="Arial" w:hAnsi="Arial" w:cs="Arial"/>
                <w:sz w:val="20"/>
                <w:szCs w:val="20"/>
              </w:rPr>
              <w:t xml:space="preserve">ricing </w:t>
            </w:r>
            <w:r>
              <w:rPr>
                <w:rFonts w:ascii="Arial" w:hAnsi="Arial" w:cs="Arial"/>
                <w:sz w:val="20"/>
                <w:szCs w:val="20"/>
              </w:rPr>
              <w:t>R</w:t>
            </w:r>
            <w:r w:rsidRPr="002C64FE">
              <w:rPr>
                <w:rFonts w:ascii="Arial" w:hAnsi="Arial" w:cs="Arial"/>
                <w:sz w:val="20"/>
                <w:szCs w:val="20"/>
              </w:rPr>
              <w:t xml:space="preserve">eviews and </w:t>
            </w:r>
            <w:r>
              <w:rPr>
                <w:rFonts w:ascii="Arial" w:hAnsi="Arial" w:cs="Arial"/>
                <w:sz w:val="20"/>
                <w:szCs w:val="20"/>
              </w:rPr>
              <w:t>P</w:t>
            </w:r>
            <w:r w:rsidRPr="002C64FE">
              <w:rPr>
                <w:rFonts w:ascii="Arial" w:hAnsi="Arial" w:cs="Arial"/>
                <w:sz w:val="20"/>
                <w:szCs w:val="20"/>
              </w:rPr>
              <w:t>olicy changes to enable better portfolio performance</w:t>
            </w:r>
            <w:r>
              <w:rPr>
                <w:rFonts w:ascii="Arial" w:hAnsi="Arial" w:cs="Arial"/>
                <w:sz w:val="20"/>
                <w:szCs w:val="20"/>
              </w:rPr>
              <w:t>.</w:t>
            </w:r>
          </w:p>
          <w:p w14:paraId="0BE3E0C4" w14:textId="77777777" w:rsidR="00021876" w:rsidRPr="00021876"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Unicode MS"/>
                <w:sz w:val="20"/>
              </w:rPr>
            </w:pPr>
            <w:r w:rsidRPr="001B66F5">
              <w:rPr>
                <w:rFonts w:ascii="Arial" w:hAnsi="Arial" w:cs="Arial"/>
                <w:sz w:val="20"/>
                <w:szCs w:val="20"/>
                <w:lang w:val="en-NZ"/>
              </w:rPr>
              <w:t xml:space="preserve">Contribute to </w:t>
            </w:r>
            <w:r>
              <w:rPr>
                <w:rFonts w:ascii="Arial" w:hAnsi="Arial" w:cs="Arial"/>
                <w:sz w:val="20"/>
                <w:szCs w:val="20"/>
                <w:lang w:val="en-NZ"/>
              </w:rPr>
              <w:t xml:space="preserve">Pricing and Portfolio </w:t>
            </w:r>
            <w:r w:rsidRPr="001B66F5">
              <w:rPr>
                <w:rFonts w:ascii="Arial" w:hAnsi="Arial" w:cs="Arial"/>
                <w:sz w:val="20"/>
                <w:szCs w:val="20"/>
                <w:lang w:val="en-NZ"/>
              </w:rPr>
              <w:t>team meetings and actively share knowledge, learning and insight</w:t>
            </w:r>
          </w:p>
          <w:p w14:paraId="43A10C24" w14:textId="13645A2B" w:rsidR="00D30891" w:rsidRPr="0086381B" w:rsidRDefault="00D30891" w:rsidP="00D30891">
            <w:pPr>
              <w:numPr>
                <w:ilvl w:val="0"/>
                <w:numId w:val="4"/>
              </w:numPr>
              <w:overflowPunct w:val="0"/>
              <w:autoSpaceDE w:val="0"/>
              <w:autoSpaceDN w:val="0"/>
              <w:adjustRightInd w:val="0"/>
              <w:spacing w:before="60" w:afterLines="80" w:after="192" w:line="240" w:lineRule="atLeast"/>
              <w:textAlignment w:val="baseline"/>
              <w:rPr>
                <w:rFonts w:ascii="Arial" w:hAnsi="Arial Unicode MS"/>
                <w:sz w:val="20"/>
              </w:rPr>
            </w:pPr>
            <w:r>
              <w:rPr>
                <w:rFonts w:ascii="Arial" w:hAnsi="Arial" w:cs="Arial"/>
                <w:sz w:val="20"/>
                <w:szCs w:val="20"/>
              </w:rPr>
              <w:t>Completes work to agreed deadlines.</w:t>
            </w:r>
          </w:p>
        </w:tc>
      </w:tr>
      <w:tr w:rsidR="00D30891" w14:paraId="1791F6EC" w14:textId="77777777" w:rsidTr="002E3B46">
        <w:trPr>
          <w:cantSplit/>
          <w:trHeight w:val="350"/>
        </w:trPr>
        <w:tc>
          <w:tcPr>
            <w:tcW w:w="257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766769A0" w14:textId="64097640" w:rsidR="00D30891" w:rsidRPr="0086381B" w:rsidRDefault="00D30891" w:rsidP="00D30891">
            <w:pPr>
              <w:spacing w:before="60" w:after="60"/>
              <w:rPr>
                <w:rFonts w:ascii="Arial" w:hAnsi="Arial" w:cs="Arial"/>
                <w:color w:val="00703C"/>
                <w:sz w:val="20"/>
                <w:szCs w:val="20"/>
              </w:rPr>
            </w:pPr>
            <w:r w:rsidRPr="00463940">
              <w:rPr>
                <w:rFonts w:ascii="Arial" w:hAnsi="Arial" w:cs="Arial"/>
                <w:color w:val="00703C"/>
                <w:sz w:val="20"/>
                <w:szCs w:val="20"/>
              </w:rPr>
              <w:t>Process Improvement</w:t>
            </w:r>
          </w:p>
        </w:tc>
        <w:tc>
          <w:tcPr>
            <w:tcW w:w="706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7EB93D6A" w14:textId="64643CC5" w:rsidR="00457083" w:rsidRPr="008434F9" w:rsidRDefault="00457083" w:rsidP="008434F9">
            <w:pPr>
              <w:spacing w:before="60" w:after="60" w:line="240" w:lineRule="atLeast"/>
              <w:jc w:val="both"/>
              <w:rPr>
                <w:rFonts w:ascii="Arial" w:hAnsi="Arial" w:cs="Arial"/>
                <w:sz w:val="20"/>
                <w:szCs w:val="20"/>
              </w:rPr>
            </w:pPr>
            <w:r>
              <w:rPr>
                <w:rFonts w:ascii="Arial" w:hAnsi="Arial" w:cs="Arial"/>
                <w:sz w:val="20"/>
                <w:szCs w:val="20"/>
              </w:rPr>
              <w:t xml:space="preserve">Takes a leadership role in </w:t>
            </w:r>
            <w:r w:rsidR="00FF33F8">
              <w:rPr>
                <w:rFonts w:ascii="Arial" w:hAnsi="Arial" w:cs="Arial"/>
                <w:sz w:val="20"/>
                <w:szCs w:val="20"/>
              </w:rPr>
              <w:t>enabling their team:</w:t>
            </w:r>
          </w:p>
          <w:p w14:paraId="24A84E88" w14:textId="1565D56C" w:rsidR="00D30891" w:rsidRPr="000D6E74" w:rsidRDefault="00D30891" w:rsidP="000D6E74">
            <w:pPr>
              <w:pStyle w:val="ListParagraph"/>
              <w:numPr>
                <w:ilvl w:val="0"/>
                <w:numId w:val="14"/>
              </w:numPr>
              <w:spacing w:before="60" w:after="60" w:line="240" w:lineRule="atLeast"/>
              <w:jc w:val="both"/>
              <w:rPr>
                <w:rFonts w:ascii="Arial" w:hAnsi="Arial" w:cs="Arial"/>
                <w:sz w:val="20"/>
                <w:szCs w:val="20"/>
              </w:rPr>
            </w:pPr>
            <w:r w:rsidRPr="000D6E74">
              <w:rPr>
                <w:rFonts w:ascii="Arial" w:hAnsi="Arial" w:cs="Arial"/>
                <w:sz w:val="20"/>
                <w:szCs w:val="20"/>
              </w:rPr>
              <w:t xml:space="preserve">Establishes, reviews and updates agreed pricing and portfolio strategies </w:t>
            </w:r>
          </w:p>
          <w:p w14:paraId="72F9A08A" w14:textId="4F08A85B" w:rsidR="00D30891" w:rsidRPr="000D6E74" w:rsidRDefault="00D30891" w:rsidP="000D6E74">
            <w:pPr>
              <w:pStyle w:val="ListParagraph"/>
              <w:numPr>
                <w:ilvl w:val="0"/>
                <w:numId w:val="14"/>
              </w:numPr>
              <w:spacing w:before="60" w:after="60" w:line="240" w:lineRule="atLeast"/>
              <w:jc w:val="both"/>
              <w:rPr>
                <w:rFonts w:ascii="Arial" w:hAnsi="Arial" w:cs="Arial"/>
                <w:sz w:val="20"/>
                <w:szCs w:val="20"/>
              </w:rPr>
            </w:pPr>
            <w:r w:rsidRPr="000D6E74">
              <w:rPr>
                <w:rFonts w:ascii="Arial" w:hAnsi="Arial" w:cs="Arial"/>
                <w:sz w:val="20"/>
                <w:szCs w:val="20"/>
              </w:rPr>
              <w:t>Continuously looks for process and efficiency improvements in our approach to pricing, always ensuring that our approach is consistent and objective, and based on robust analysis.</w:t>
            </w:r>
          </w:p>
          <w:p w14:paraId="01EF8730" w14:textId="49FB2860" w:rsidR="00D30891" w:rsidRPr="000D6E74" w:rsidRDefault="00D30891" w:rsidP="000D6E74">
            <w:pPr>
              <w:pStyle w:val="ListParagraph"/>
              <w:numPr>
                <w:ilvl w:val="0"/>
                <w:numId w:val="14"/>
              </w:numPr>
              <w:spacing w:before="60" w:after="60" w:line="240" w:lineRule="atLeast"/>
              <w:jc w:val="both"/>
              <w:rPr>
                <w:rFonts w:ascii="Arial" w:hAnsi="Arial" w:cs="Arial"/>
                <w:sz w:val="20"/>
                <w:szCs w:val="20"/>
                <w:lang w:val="en-NZ"/>
              </w:rPr>
            </w:pPr>
            <w:r w:rsidRPr="000D6E74">
              <w:rPr>
                <w:rFonts w:ascii="Arial" w:hAnsi="Arial" w:cs="Arial"/>
                <w:sz w:val="20"/>
                <w:szCs w:val="20"/>
              </w:rPr>
              <w:t>Identifies and assists with the updating and maintenance of pricing models to ensure that up-to-date models and archived information is available.</w:t>
            </w:r>
          </w:p>
          <w:p w14:paraId="784C0613" w14:textId="12F96302" w:rsidR="00D30891" w:rsidRPr="000D6E74" w:rsidRDefault="00D30891" w:rsidP="000D6E74">
            <w:pPr>
              <w:pStyle w:val="ListParagraph"/>
              <w:numPr>
                <w:ilvl w:val="0"/>
                <w:numId w:val="14"/>
              </w:numPr>
              <w:spacing w:before="60" w:after="60" w:line="240" w:lineRule="atLeast"/>
              <w:jc w:val="both"/>
              <w:rPr>
                <w:rFonts w:ascii="Arial" w:hAnsi="Arial" w:cs="Arial"/>
                <w:sz w:val="20"/>
                <w:szCs w:val="20"/>
                <w:lang w:val="en-NZ"/>
              </w:rPr>
            </w:pPr>
            <w:r w:rsidRPr="000D6E74">
              <w:rPr>
                <w:rFonts w:ascii="Arial" w:hAnsi="Arial" w:cs="Arial"/>
                <w:sz w:val="20"/>
                <w:szCs w:val="20"/>
              </w:rPr>
              <w:t xml:space="preserve">Leading change in the future of pricing. </w:t>
            </w:r>
          </w:p>
        </w:tc>
      </w:tr>
      <w:tr w:rsidR="00D30891" w14:paraId="0CB62747" w14:textId="77777777" w:rsidTr="002E3B46">
        <w:trPr>
          <w:cantSplit/>
          <w:trHeight w:val="350"/>
        </w:trPr>
        <w:tc>
          <w:tcPr>
            <w:tcW w:w="257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31DB7EC1" w14:textId="77777777" w:rsidR="00D30891" w:rsidRPr="0086381B" w:rsidRDefault="00D30891" w:rsidP="00D30891">
            <w:pPr>
              <w:spacing w:before="60" w:after="60"/>
              <w:rPr>
                <w:rFonts w:ascii="Arial" w:hAnsi="Arial" w:cs="Arial"/>
                <w:color w:val="00703C"/>
                <w:sz w:val="20"/>
                <w:szCs w:val="20"/>
              </w:rPr>
            </w:pPr>
            <w:r>
              <w:rPr>
                <w:rFonts w:ascii="Arial" w:hAnsi="Arial" w:cs="Arial"/>
                <w:color w:val="00703C"/>
                <w:sz w:val="20"/>
                <w:szCs w:val="20"/>
              </w:rPr>
              <w:t>Compliance</w:t>
            </w:r>
          </w:p>
        </w:tc>
        <w:tc>
          <w:tcPr>
            <w:tcW w:w="706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4C9A7FBD" w14:textId="77777777" w:rsidR="00D30891" w:rsidRPr="000D6E74" w:rsidRDefault="00D30891" w:rsidP="000D6E74">
            <w:pPr>
              <w:pStyle w:val="ListParagraph"/>
              <w:numPr>
                <w:ilvl w:val="0"/>
                <w:numId w:val="15"/>
              </w:numPr>
              <w:overflowPunct w:val="0"/>
              <w:autoSpaceDE w:val="0"/>
              <w:autoSpaceDN w:val="0"/>
              <w:adjustRightInd w:val="0"/>
              <w:spacing w:before="60" w:afterLines="80" w:after="192" w:line="240" w:lineRule="atLeast"/>
              <w:textAlignment w:val="baseline"/>
              <w:rPr>
                <w:rFonts w:ascii="Arial" w:hAnsi="Arial" w:cs="Arial"/>
                <w:sz w:val="20"/>
                <w:szCs w:val="20"/>
              </w:rPr>
            </w:pPr>
            <w:r w:rsidRPr="000D6E74">
              <w:rPr>
                <w:rFonts w:ascii="Arial" w:hAnsi="Arial" w:cs="Arial"/>
                <w:sz w:val="20"/>
                <w:szCs w:val="20"/>
              </w:rPr>
              <w:t>Ensures regulatory compliance.</w:t>
            </w:r>
          </w:p>
          <w:p w14:paraId="5E235664" w14:textId="77777777" w:rsidR="00D30891" w:rsidRPr="000D6E74" w:rsidRDefault="00D30891" w:rsidP="000D6E74">
            <w:pPr>
              <w:pStyle w:val="ListParagraph"/>
              <w:numPr>
                <w:ilvl w:val="0"/>
                <w:numId w:val="15"/>
              </w:numPr>
              <w:overflowPunct w:val="0"/>
              <w:autoSpaceDE w:val="0"/>
              <w:autoSpaceDN w:val="0"/>
              <w:adjustRightInd w:val="0"/>
              <w:spacing w:before="60" w:afterLines="80" w:after="192" w:line="240" w:lineRule="atLeast"/>
              <w:textAlignment w:val="baseline"/>
              <w:rPr>
                <w:rFonts w:ascii="Arial" w:hAnsi="Arial" w:cs="Arial"/>
                <w:sz w:val="20"/>
                <w:szCs w:val="20"/>
                <w:lang w:val="en-NZ"/>
              </w:rPr>
            </w:pPr>
            <w:r w:rsidRPr="000D6E74">
              <w:rPr>
                <w:rFonts w:ascii="Arial" w:hAnsi="Arial" w:cs="Arial"/>
                <w:sz w:val="20"/>
                <w:szCs w:val="20"/>
              </w:rPr>
              <w:t>Support of client remediation activities as required.</w:t>
            </w:r>
          </w:p>
        </w:tc>
      </w:tr>
      <w:tr w:rsidR="00D30891" w14:paraId="002E99FA" w14:textId="77777777" w:rsidTr="00107A22">
        <w:trPr>
          <w:cantSplit/>
          <w:trHeight w:val="1222"/>
        </w:trPr>
        <w:tc>
          <w:tcPr>
            <w:tcW w:w="257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430D8651" w14:textId="77777777" w:rsidR="00D30891" w:rsidRPr="0086381B" w:rsidRDefault="00D30891" w:rsidP="00D30891">
            <w:pPr>
              <w:pStyle w:val="Body1"/>
              <w:tabs>
                <w:tab w:val="left" w:pos="-2268"/>
              </w:tabs>
              <w:outlineLvl w:val="9"/>
              <w:rPr>
                <w:rFonts w:ascii="Arial" w:hAnsi="Arial Unicode MS"/>
                <w:color w:val="00703C"/>
                <w:sz w:val="20"/>
              </w:rPr>
            </w:pPr>
            <w:r>
              <w:rPr>
                <w:rFonts w:ascii="Arial" w:hAnsi="Arial Unicode MS"/>
                <w:color w:val="00703C"/>
                <w:sz w:val="20"/>
              </w:rPr>
              <w:lastRenderedPageBreak/>
              <w:t>Wellbeing</w:t>
            </w:r>
            <w:r w:rsidRPr="0086381B">
              <w:rPr>
                <w:rFonts w:ascii="Arial" w:hAnsi="Arial Unicode MS"/>
                <w:color w:val="00703C"/>
                <w:sz w:val="20"/>
              </w:rPr>
              <w:t xml:space="preserve"> &amp; Safety</w:t>
            </w:r>
          </w:p>
        </w:tc>
        <w:tc>
          <w:tcPr>
            <w:tcW w:w="706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78E69BC0" w14:textId="77777777" w:rsidR="00D30891" w:rsidRPr="000D6E74" w:rsidRDefault="00D30891" w:rsidP="000D6E74">
            <w:pPr>
              <w:pStyle w:val="ListParagraph"/>
              <w:numPr>
                <w:ilvl w:val="0"/>
                <w:numId w:val="16"/>
              </w:numPr>
              <w:tabs>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0D6E74">
              <w:rPr>
                <w:rFonts w:ascii="Arial" w:hAnsi="Arial" w:cs="Arial"/>
                <w:sz w:val="20"/>
                <w:szCs w:val="20"/>
              </w:rPr>
              <w:t>Complies with safety and wellbeing policy and procedures, including accident and incident reporting and hazard management requirements.</w:t>
            </w:r>
          </w:p>
          <w:p w14:paraId="41F21C25" w14:textId="77777777" w:rsidR="00D30891" w:rsidRPr="000D6E74" w:rsidRDefault="00D30891" w:rsidP="000D6E74">
            <w:pPr>
              <w:pStyle w:val="ListParagraph"/>
              <w:numPr>
                <w:ilvl w:val="0"/>
                <w:numId w:val="16"/>
              </w:numPr>
              <w:tabs>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0D6E74">
              <w:rPr>
                <w:rFonts w:ascii="Arial" w:hAnsi="Arial" w:cs="Arial"/>
                <w:sz w:val="20"/>
                <w:szCs w:val="20"/>
              </w:rPr>
              <w:t>Works in a safe manner at all times and does not undertake activities without appropriate training.</w:t>
            </w:r>
          </w:p>
        </w:tc>
      </w:tr>
      <w:tr w:rsidR="00C31B9E" w14:paraId="3DC8000D" w14:textId="77777777" w:rsidTr="00107A22">
        <w:trPr>
          <w:cantSplit/>
          <w:trHeight w:val="1222"/>
        </w:trPr>
        <w:tc>
          <w:tcPr>
            <w:tcW w:w="257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136D4370" w14:textId="6D8653AA" w:rsidR="00C31B9E" w:rsidRDefault="00C31B9E" w:rsidP="00C31B9E">
            <w:pPr>
              <w:pStyle w:val="Body1"/>
              <w:tabs>
                <w:tab w:val="left" w:pos="-2268"/>
              </w:tabs>
              <w:outlineLvl w:val="9"/>
              <w:rPr>
                <w:rFonts w:ascii="Arial" w:hAnsi="Arial Unicode MS"/>
                <w:color w:val="00703C"/>
                <w:sz w:val="20"/>
              </w:rPr>
            </w:pPr>
            <w:r w:rsidRPr="00F606FA">
              <w:rPr>
                <w:rFonts w:ascii="Arial" w:hAnsi="Arial" w:cs="Arial"/>
                <w:color w:val="00703C"/>
                <w:sz w:val="20"/>
              </w:rPr>
              <w:t>Delivery Leader</w:t>
            </w:r>
          </w:p>
        </w:tc>
        <w:tc>
          <w:tcPr>
            <w:tcW w:w="7069"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tcPr>
          <w:p w14:paraId="55449B1D" w14:textId="77777777" w:rsidR="00C31B9E" w:rsidRPr="00F606FA" w:rsidRDefault="00C31B9E" w:rsidP="00C31B9E">
            <w:pPr>
              <w:rPr>
                <w:rFonts w:ascii="Arial" w:hAnsi="Arial" w:cs="Arial"/>
                <w:sz w:val="20"/>
                <w:szCs w:val="20"/>
              </w:rPr>
            </w:pPr>
            <w:r w:rsidRPr="00F606FA">
              <w:rPr>
                <w:rFonts w:ascii="Arial" w:hAnsi="Arial" w:cs="Arial"/>
                <w:sz w:val="20"/>
                <w:szCs w:val="20"/>
              </w:rPr>
              <w:t>As a Delivery Leader, you will be expected too –</w:t>
            </w:r>
          </w:p>
          <w:p w14:paraId="43FF9934" w14:textId="77777777" w:rsidR="00C31B9E" w:rsidRPr="00F606FA" w:rsidRDefault="00C31B9E" w:rsidP="00C31B9E">
            <w:pPr>
              <w:pStyle w:val="ListParagraph"/>
              <w:numPr>
                <w:ilvl w:val="0"/>
                <w:numId w:val="18"/>
              </w:numPr>
              <w:spacing w:after="120"/>
              <w:rPr>
                <w:rFonts w:ascii="Arial" w:hAnsi="Arial" w:cs="Arial"/>
                <w:sz w:val="20"/>
                <w:szCs w:val="20"/>
              </w:rPr>
            </w:pPr>
            <w:r w:rsidRPr="00F606FA">
              <w:rPr>
                <w:rFonts w:ascii="Arial" w:hAnsi="Arial" w:cs="Arial"/>
                <w:sz w:val="20"/>
                <w:szCs w:val="20"/>
              </w:rPr>
              <w:t>Turn strategy into action – input into the development and delivery of Business Unit Plan(s), with a focus on delivering excellence in day-to-day operational management. They understand and can articulate their team’s role in the delivery.</w:t>
            </w:r>
          </w:p>
          <w:p w14:paraId="3FA5286C" w14:textId="77777777" w:rsidR="00C31B9E" w:rsidRPr="00F606FA" w:rsidRDefault="00C31B9E" w:rsidP="00C31B9E">
            <w:pPr>
              <w:pStyle w:val="ListParagraph"/>
              <w:numPr>
                <w:ilvl w:val="0"/>
                <w:numId w:val="18"/>
              </w:numPr>
              <w:spacing w:after="120"/>
              <w:rPr>
                <w:rFonts w:ascii="Arial" w:hAnsi="Arial" w:cs="Arial"/>
                <w:sz w:val="20"/>
                <w:szCs w:val="20"/>
              </w:rPr>
            </w:pPr>
            <w:r w:rsidRPr="00F606FA">
              <w:rPr>
                <w:rFonts w:ascii="Arial" w:hAnsi="Arial" w:cs="Arial"/>
                <w:sz w:val="20"/>
                <w:szCs w:val="20"/>
              </w:rPr>
              <w:t>Make good decisions - use critical thinking and appropriate decision-making frameworks to get to the heart of the opportunity, issue and/ or risk.</w:t>
            </w:r>
          </w:p>
          <w:p w14:paraId="3E0C8A7B" w14:textId="77777777" w:rsidR="00C31B9E" w:rsidRPr="00F606FA" w:rsidRDefault="00C31B9E" w:rsidP="00C31B9E">
            <w:pPr>
              <w:pStyle w:val="ListParagraph"/>
              <w:numPr>
                <w:ilvl w:val="0"/>
                <w:numId w:val="18"/>
              </w:numPr>
              <w:spacing w:after="120"/>
              <w:rPr>
                <w:rFonts w:ascii="Arial" w:hAnsi="Arial" w:cs="Arial"/>
                <w:sz w:val="20"/>
                <w:szCs w:val="20"/>
              </w:rPr>
            </w:pPr>
            <w:r w:rsidRPr="00F606FA">
              <w:rPr>
                <w:rFonts w:ascii="Arial" w:hAnsi="Arial" w:cs="Arial"/>
                <w:sz w:val="20"/>
                <w:szCs w:val="20"/>
              </w:rPr>
              <w:t xml:space="preserve">Manage priorities – deliver on a range of work priorities. They manage short and longer-term initiatives simultaneously and effectively balance planned and unplanned work priorities - which includes effectively delegating and maintaining oversight of work priorities. </w:t>
            </w:r>
          </w:p>
          <w:p w14:paraId="022962F5" w14:textId="77777777" w:rsidR="00C31B9E" w:rsidRPr="00F606FA" w:rsidRDefault="00C31B9E" w:rsidP="00C31B9E">
            <w:pPr>
              <w:pStyle w:val="ListParagraph"/>
              <w:numPr>
                <w:ilvl w:val="0"/>
                <w:numId w:val="18"/>
              </w:numPr>
              <w:spacing w:after="120"/>
              <w:rPr>
                <w:rFonts w:ascii="Arial" w:hAnsi="Arial" w:cs="Arial"/>
                <w:sz w:val="20"/>
                <w:szCs w:val="20"/>
              </w:rPr>
            </w:pPr>
            <w:r w:rsidRPr="00F606FA">
              <w:rPr>
                <w:rFonts w:ascii="Arial" w:hAnsi="Arial" w:cs="Arial"/>
                <w:sz w:val="20"/>
                <w:szCs w:val="20"/>
              </w:rPr>
              <w:t xml:space="preserve">Lead change - champion change in their teams and actively create a team culture that embraces and enables change. </w:t>
            </w:r>
          </w:p>
          <w:p w14:paraId="08C6156B" w14:textId="77777777" w:rsidR="00C31B9E" w:rsidRPr="00F606FA" w:rsidRDefault="00C31B9E" w:rsidP="00C31B9E">
            <w:pPr>
              <w:pStyle w:val="ListParagraph"/>
              <w:rPr>
                <w:rFonts w:ascii="Arial" w:hAnsi="Arial" w:cs="Arial"/>
                <w:sz w:val="20"/>
                <w:szCs w:val="20"/>
              </w:rPr>
            </w:pPr>
            <w:r w:rsidRPr="00F606FA">
              <w:rPr>
                <w:rFonts w:ascii="Arial" w:hAnsi="Arial" w:cs="Arial"/>
                <w:sz w:val="20"/>
                <w:szCs w:val="20"/>
              </w:rPr>
              <w:t>Enhance organisational outcomes – see organisational issues through a range of lenses and perspectives, recognising broader Mutual-wide implications and connections between issues. They lead process improvements across their team, function, systems or process to enhance outcomes and performance for clients, Members and employees.</w:t>
            </w:r>
          </w:p>
          <w:p w14:paraId="32305722" w14:textId="77777777" w:rsidR="00C31B9E" w:rsidRPr="00F606FA" w:rsidRDefault="00C31B9E" w:rsidP="00C31B9E">
            <w:pPr>
              <w:pStyle w:val="ListParagraph"/>
              <w:numPr>
                <w:ilvl w:val="0"/>
                <w:numId w:val="18"/>
              </w:numPr>
              <w:spacing w:after="120"/>
              <w:rPr>
                <w:rFonts w:ascii="Arial" w:hAnsi="Arial" w:cs="Arial"/>
                <w:sz w:val="20"/>
                <w:szCs w:val="20"/>
              </w:rPr>
            </w:pPr>
            <w:r w:rsidRPr="00F606FA">
              <w:rPr>
                <w:rFonts w:ascii="Arial" w:hAnsi="Arial" w:cs="Arial"/>
                <w:sz w:val="20"/>
                <w:szCs w:val="20"/>
              </w:rPr>
              <w:t>Enhance system-wide performance – contribute to their Leadership cohort, creating opportunities for Mutual-wide collaboration and knowledge-sharing with their peers and colleagues. They break down silos, think Mutual and system-wide and focus on aligned outcomes for FMG’s success.</w:t>
            </w:r>
          </w:p>
          <w:p w14:paraId="038B72BC" w14:textId="77777777" w:rsidR="00C31B9E" w:rsidRPr="00F606FA" w:rsidRDefault="00C31B9E" w:rsidP="00C31B9E">
            <w:pPr>
              <w:pStyle w:val="ListParagraph"/>
              <w:numPr>
                <w:ilvl w:val="0"/>
                <w:numId w:val="18"/>
              </w:numPr>
              <w:spacing w:after="120"/>
              <w:rPr>
                <w:rFonts w:ascii="Arial" w:hAnsi="Arial" w:cs="Arial"/>
                <w:sz w:val="20"/>
                <w:szCs w:val="20"/>
              </w:rPr>
            </w:pPr>
            <w:r w:rsidRPr="00F606FA">
              <w:rPr>
                <w:rFonts w:ascii="Arial" w:hAnsi="Arial" w:cs="Arial"/>
                <w:sz w:val="20"/>
                <w:szCs w:val="20"/>
              </w:rPr>
              <w:t>Communicate with purpose – communicate proactively, with clarity, consistency, and transparency, including when faced with ambiguity and/ or challenging circumstances.</w:t>
            </w:r>
          </w:p>
          <w:p w14:paraId="17BD5427" w14:textId="77777777" w:rsidR="00C31B9E" w:rsidRPr="00F606FA" w:rsidRDefault="00C31B9E" w:rsidP="00C31B9E">
            <w:pPr>
              <w:pStyle w:val="ListParagraph"/>
              <w:numPr>
                <w:ilvl w:val="0"/>
                <w:numId w:val="18"/>
              </w:numPr>
              <w:spacing w:after="120"/>
              <w:rPr>
                <w:rFonts w:ascii="Arial" w:hAnsi="Arial" w:cs="Arial"/>
                <w:sz w:val="20"/>
                <w:szCs w:val="20"/>
              </w:rPr>
            </w:pPr>
            <w:r w:rsidRPr="00F606FA">
              <w:rPr>
                <w:rFonts w:ascii="Arial" w:hAnsi="Arial" w:cs="Arial"/>
                <w:sz w:val="20"/>
                <w:szCs w:val="20"/>
              </w:rPr>
              <w:t>Build trust and influence – build strong internal and external relationships based on trust and mutual respect to positively influence and achieve through their team.</w:t>
            </w:r>
          </w:p>
          <w:p w14:paraId="555220B0" w14:textId="77777777" w:rsidR="00C31B9E" w:rsidRPr="00F606FA" w:rsidRDefault="00C31B9E" w:rsidP="00C31B9E">
            <w:pPr>
              <w:pStyle w:val="ListParagraph"/>
              <w:numPr>
                <w:ilvl w:val="0"/>
                <w:numId w:val="18"/>
              </w:numPr>
              <w:spacing w:after="120"/>
              <w:rPr>
                <w:rFonts w:ascii="Arial" w:hAnsi="Arial" w:cs="Arial"/>
                <w:sz w:val="20"/>
                <w:szCs w:val="20"/>
              </w:rPr>
            </w:pPr>
            <w:r w:rsidRPr="00F606FA">
              <w:rPr>
                <w:rFonts w:ascii="Arial" w:hAnsi="Arial" w:cs="Arial"/>
                <w:sz w:val="20"/>
                <w:szCs w:val="20"/>
              </w:rPr>
              <w:t>Enhance people &amp; team performance – build cohesive and high performing teams, creating an inclusive environment where everyone can contribute and do their best work and ensuring accountability for outcomes.</w:t>
            </w:r>
          </w:p>
          <w:p w14:paraId="61C0D569" w14:textId="4ABCF131" w:rsidR="00C31B9E" w:rsidRPr="000D6E74" w:rsidRDefault="00C31B9E" w:rsidP="00C31B9E">
            <w:pPr>
              <w:pStyle w:val="ListParagraph"/>
              <w:numPr>
                <w:ilvl w:val="0"/>
                <w:numId w:val="16"/>
              </w:numPr>
              <w:tabs>
                <w:tab w:val="num" w:pos="720"/>
              </w:tabs>
              <w:overflowPunct w:val="0"/>
              <w:autoSpaceDE w:val="0"/>
              <w:autoSpaceDN w:val="0"/>
              <w:adjustRightInd w:val="0"/>
              <w:spacing w:before="60" w:afterLines="80" w:after="192" w:line="240" w:lineRule="atLeast"/>
              <w:textAlignment w:val="baseline"/>
              <w:rPr>
                <w:rFonts w:ascii="Arial" w:hAnsi="Arial" w:cs="Arial"/>
                <w:sz w:val="20"/>
                <w:szCs w:val="20"/>
              </w:rPr>
            </w:pPr>
            <w:r w:rsidRPr="00F606FA">
              <w:rPr>
                <w:rFonts w:ascii="Arial" w:hAnsi="Arial" w:cs="Arial"/>
                <w:sz w:val="20"/>
                <w:szCs w:val="20"/>
              </w:rPr>
              <w:t>Develop talent – coach for people success, amplifying individual and team capability and strengths, motivating them to reach their full potential.</w:t>
            </w:r>
          </w:p>
        </w:tc>
      </w:tr>
    </w:tbl>
    <w:p w14:paraId="16D5B9D4" w14:textId="77777777" w:rsidR="002E3B46" w:rsidRDefault="002E3B46"/>
    <w:tbl>
      <w:tblPr>
        <w:tblW w:w="9756" w:type="dxa"/>
        <w:tblInd w:w="-108" w:type="dxa"/>
        <w:shd w:val="clear" w:color="auto" w:fill="FFFFFF"/>
        <w:tblLayout w:type="fixed"/>
        <w:tblLook w:val="0000" w:firstRow="0" w:lastRow="0" w:firstColumn="0" w:lastColumn="0" w:noHBand="0" w:noVBand="0"/>
      </w:tblPr>
      <w:tblGrid>
        <w:gridCol w:w="108"/>
        <w:gridCol w:w="2771"/>
        <w:gridCol w:w="108"/>
        <w:gridCol w:w="4585"/>
        <w:gridCol w:w="24"/>
        <w:gridCol w:w="2052"/>
        <w:gridCol w:w="99"/>
        <w:gridCol w:w="9"/>
      </w:tblGrid>
      <w:tr w:rsidR="00DF2F8C" w14:paraId="5582B7E5" w14:textId="77777777" w:rsidTr="00A953D6">
        <w:trPr>
          <w:gridBefore w:val="1"/>
          <w:wBefore w:w="108" w:type="dxa"/>
          <w:cantSplit/>
          <w:trHeight w:val="451"/>
        </w:trPr>
        <w:tc>
          <w:tcPr>
            <w:tcW w:w="9648" w:type="dxa"/>
            <w:gridSpan w:val="7"/>
            <w:tcBorders>
              <w:top w:val="single" w:sz="4" w:space="0" w:color="C0C0C0"/>
              <w:left w:val="none" w:sz="16" w:space="0" w:color="000000"/>
              <w:bottom w:val="single" w:sz="4" w:space="0" w:color="C0C0C0"/>
              <w:right w:val="none" w:sz="8" w:space="0" w:color="000000"/>
            </w:tcBorders>
            <w:shd w:val="clear" w:color="auto" w:fill="00703C"/>
            <w:tcMar>
              <w:top w:w="80" w:type="dxa"/>
              <w:left w:w="0" w:type="dxa"/>
              <w:bottom w:w="80" w:type="dxa"/>
              <w:right w:w="0" w:type="dxa"/>
            </w:tcMar>
            <w:vAlign w:val="center"/>
          </w:tcPr>
          <w:p w14:paraId="2046C1BA" w14:textId="77777777" w:rsidR="00DF2F8C" w:rsidRDefault="00DF2F8C" w:rsidP="00C56B26">
            <w:pPr>
              <w:jc w:val="center"/>
              <w:rPr>
                <w:rFonts w:ascii="Arial" w:hAnsi="Arial Unicode MS"/>
                <w:b/>
                <w:color w:val="FFFFFF"/>
                <w:sz w:val="22"/>
              </w:rPr>
            </w:pPr>
            <w:r w:rsidRPr="00C56B26">
              <w:rPr>
                <w:rFonts w:ascii="Arial" w:hAnsi="Arial" w:cs="Arial"/>
                <w:b/>
                <w:bCs/>
                <w:color w:val="FFFFFF"/>
                <w:sz w:val="22"/>
                <w:szCs w:val="22"/>
              </w:rPr>
              <w:t>COMPETENCIES</w:t>
            </w:r>
          </w:p>
        </w:tc>
      </w:tr>
      <w:tr w:rsidR="00DF2F8C" w14:paraId="1A33778D" w14:textId="77777777" w:rsidTr="00A953D6">
        <w:trPr>
          <w:gridBefore w:val="1"/>
          <w:wBefore w:w="108" w:type="dxa"/>
          <w:cantSplit/>
          <w:trHeight w:val="783"/>
        </w:trPr>
        <w:tc>
          <w:tcPr>
            <w:tcW w:w="7488"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12D5A882" w14:textId="77777777" w:rsidR="00DF2F8C" w:rsidRDefault="00DF2F8C">
            <w:pPr>
              <w:pStyle w:val="Body1"/>
              <w:outlineLvl w:val="9"/>
              <w:rPr>
                <w:rFonts w:ascii="Arial" w:hAnsi="Arial Unicode MS"/>
                <w:i/>
                <w:color w:val="808080"/>
                <w:sz w:val="20"/>
                <w:lang w:val="en-US"/>
              </w:rPr>
            </w:pPr>
            <w:r>
              <w:rPr>
                <w:rFonts w:ascii="Arial" w:hAnsi="Arial Unicode MS"/>
                <w:i/>
                <w:color w:val="808080"/>
                <w:sz w:val="20"/>
                <w:lang w:val="en-US"/>
              </w:rPr>
              <w:t>*see competency framework for behaviours expected at each level</w:t>
            </w:r>
          </w:p>
        </w:tc>
        <w:tc>
          <w:tcPr>
            <w:tcW w:w="2160" w:type="dxa"/>
            <w:gridSpan w:val="3"/>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29AE2E50" w14:textId="77777777" w:rsidR="00DF2F8C" w:rsidRDefault="00DF2F8C" w:rsidP="00C56B26">
            <w:pPr>
              <w:pStyle w:val="Body1"/>
              <w:jc w:val="right"/>
              <w:outlineLvl w:val="9"/>
              <w:rPr>
                <w:rFonts w:ascii="Arial" w:hAnsi="Arial Unicode MS"/>
                <w:i/>
                <w:color w:val="808080"/>
                <w:sz w:val="20"/>
              </w:rPr>
            </w:pPr>
            <w:r>
              <w:rPr>
                <w:rFonts w:ascii="Arial" w:hAnsi="Arial Unicode MS"/>
                <w:i/>
                <w:color w:val="808080"/>
                <w:sz w:val="20"/>
              </w:rPr>
              <w:t>Expected Level</w:t>
            </w:r>
          </w:p>
        </w:tc>
      </w:tr>
      <w:tr w:rsidR="00DF2F8C" w14:paraId="196B8420" w14:textId="77777777" w:rsidTr="00A953D6">
        <w:trPr>
          <w:gridBefore w:val="1"/>
          <w:wBefore w:w="108" w:type="dxa"/>
          <w:cantSplit/>
          <w:trHeight w:val="783"/>
        </w:trPr>
        <w:tc>
          <w:tcPr>
            <w:tcW w:w="7488"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437E1073" w14:textId="5CA14206" w:rsidR="00DF2F8C" w:rsidRDefault="00DF2F8C">
            <w:pPr>
              <w:pStyle w:val="Body1"/>
              <w:spacing w:before="120" w:after="120"/>
              <w:rPr>
                <w:rFonts w:ascii="Arial" w:hAnsi="Arial"/>
                <w:b/>
                <w:color w:val="00703C"/>
                <w:sz w:val="20"/>
              </w:rPr>
            </w:pPr>
            <w:r>
              <w:rPr>
                <w:rFonts w:ascii="Arial" w:hAnsi="Arial Unicode MS"/>
                <w:b/>
                <w:color w:val="00703C"/>
                <w:sz w:val="20"/>
              </w:rPr>
              <w:lastRenderedPageBreak/>
              <w:t>C</w:t>
            </w:r>
            <w:r w:rsidR="00E1206C">
              <w:rPr>
                <w:rFonts w:ascii="Arial" w:hAnsi="Arial Unicode MS"/>
                <w:b/>
                <w:color w:val="00703C"/>
                <w:sz w:val="20"/>
              </w:rPr>
              <w:t>lient</w:t>
            </w:r>
            <w:r>
              <w:rPr>
                <w:rFonts w:ascii="Arial" w:hAnsi="Arial Unicode MS"/>
                <w:b/>
                <w:color w:val="00703C"/>
                <w:sz w:val="20"/>
              </w:rPr>
              <w:t xml:space="preserve"> Driven (Internal &amp; External)</w:t>
            </w:r>
          </w:p>
          <w:p w14:paraId="5649D668" w14:textId="77777777" w:rsidR="00DF2F8C" w:rsidRDefault="00DF2F8C" w:rsidP="00E1206C">
            <w:pPr>
              <w:pStyle w:val="Body1"/>
              <w:outlineLvl w:val="9"/>
              <w:rPr>
                <w:rFonts w:ascii="Arial" w:hAnsi="Arial Unicode MS"/>
                <w:sz w:val="20"/>
                <w:lang w:val="en-US"/>
              </w:rPr>
            </w:pPr>
            <w:r>
              <w:rPr>
                <w:rFonts w:ascii="Arial" w:hAnsi="Arial Unicode MS"/>
                <w:sz w:val="20"/>
                <w:lang w:val="en-US"/>
              </w:rPr>
              <w:t>A commitment to understanding the needs and best interests of both internal and external c</w:t>
            </w:r>
            <w:r w:rsidR="00E1206C">
              <w:rPr>
                <w:rFonts w:ascii="Arial" w:hAnsi="Arial Unicode MS"/>
                <w:sz w:val="20"/>
                <w:lang w:val="en-US"/>
              </w:rPr>
              <w:t>lient</w:t>
            </w:r>
            <w:r>
              <w:rPr>
                <w:rFonts w:ascii="Arial" w:hAnsi="Arial Unicode MS"/>
                <w:sz w:val="20"/>
                <w:lang w:val="en-US"/>
              </w:rPr>
              <w:t>s, in order to provide them with outstanding customer service and help them to make informed decisions.</w:t>
            </w:r>
          </w:p>
        </w:tc>
        <w:tc>
          <w:tcPr>
            <w:tcW w:w="2160" w:type="dxa"/>
            <w:gridSpan w:val="3"/>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69B32A52" w14:textId="5CE8C8EB" w:rsidR="00DF2F8C" w:rsidRDefault="00523DCB" w:rsidP="00C56B26">
            <w:pPr>
              <w:pStyle w:val="Body1"/>
              <w:jc w:val="right"/>
              <w:outlineLvl w:val="9"/>
              <w:rPr>
                <w:rFonts w:ascii="Arial" w:hAnsi="Arial Unicode MS"/>
                <w:sz w:val="20"/>
              </w:rPr>
            </w:pPr>
            <w:r>
              <w:rPr>
                <w:rFonts w:ascii="Arial" w:hAnsi="Arial Unicode MS"/>
                <w:sz w:val="20"/>
              </w:rPr>
              <w:t>Advanced</w:t>
            </w:r>
            <w:r w:rsidR="00DF2F8C">
              <w:rPr>
                <w:rFonts w:ascii="Arial" w:hAnsi="Arial Unicode MS"/>
                <w:sz w:val="20"/>
              </w:rPr>
              <w:t>*</w:t>
            </w:r>
          </w:p>
        </w:tc>
      </w:tr>
      <w:tr w:rsidR="00DF2F8C" w14:paraId="3D3C7552" w14:textId="77777777" w:rsidTr="00A953D6">
        <w:trPr>
          <w:gridBefore w:val="1"/>
          <w:wBefore w:w="108" w:type="dxa"/>
          <w:cantSplit/>
          <w:trHeight w:val="783"/>
        </w:trPr>
        <w:tc>
          <w:tcPr>
            <w:tcW w:w="7488"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4CB88E86" w14:textId="77777777" w:rsidR="00DF2F8C" w:rsidRDefault="00DF2F8C">
            <w:pPr>
              <w:pStyle w:val="Body1"/>
              <w:spacing w:before="120" w:after="120"/>
              <w:rPr>
                <w:rFonts w:ascii="Arial" w:hAnsi="Arial"/>
                <w:b/>
                <w:color w:val="00703C"/>
                <w:sz w:val="20"/>
              </w:rPr>
            </w:pPr>
            <w:r>
              <w:rPr>
                <w:rFonts w:ascii="Arial" w:hAnsi="Arial Unicode MS"/>
                <w:b/>
                <w:color w:val="00703C"/>
                <w:sz w:val="20"/>
              </w:rPr>
              <w:t>Accountability</w:t>
            </w:r>
          </w:p>
          <w:p w14:paraId="5F408EC8" w14:textId="44C12B64" w:rsidR="00DF2F8C" w:rsidRDefault="00DF2F8C">
            <w:pPr>
              <w:pStyle w:val="Body1"/>
              <w:outlineLvl w:val="9"/>
              <w:rPr>
                <w:rFonts w:ascii="Arial" w:hAnsi="Arial Unicode MS"/>
                <w:sz w:val="20"/>
                <w:lang w:val="en-US"/>
              </w:rPr>
            </w:pPr>
            <w:r>
              <w:rPr>
                <w:rFonts w:ascii="Arial" w:hAnsi="Arial Unicode MS"/>
                <w:sz w:val="20"/>
                <w:lang w:val="en-US"/>
              </w:rPr>
              <w:t xml:space="preserve">Taking personal ownership of decisions, behaviour, and development, and being responsible for how these actions impact on the wider organisation and </w:t>
            </w:r>
            <w:r w:rsidR="00C80522">
              <w:rPr>
                <w:rFonts w:ascii="Arial" w:hAnsi="Arial Unicode MS"/>
                <w:sz w:val="20"/>
                <w:lang w:val="en-US"/>
              </w:rPr>
              <w:t>clients</w:t>
            </w:r>
            <w:r>
              <w:rPr>
                <w:rFonts w:ascii="Arial" w:hAnsi="Arial Unicode MS"/>
                <w:sz w:val="20"/>
                <w:lang w:val="en-US"/>
              </w:rPr>
              <w:t xml:space="preserve">.  </w:t>
            </w:r>
          </w:p>
        </w:tc>
        <w:tc>
          <w:tcPr>
            <w:tcW w:w="2160" w:type="dxa"/>
            <w:gridSpan w:val="3"/>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4AB28245" w14:textId="77777777" w:rsidR="00DF2F8C" w:rsidRDefault="0086381B" w:rsidP="00C56B26">
            <w:pPr>
              <w:pStyle w:val="Body1"/>
              <w:jc w:val="right"/>
              <w:outlineLvl w:val="9"/>
              <w:rPr>
                <w:rFonts w:ascii="Arial" w:hAnsi="Arial Unicode MS"/>
                <w:sz w:val="20"/>
              </w:rPr>
            </w:pPr>
            <w:r>
              <w:rPr>
                <w:rFonts w:ascii="Arial" w:hAnsi="Arial Unicode MS"/>
                <w:sz w:val="20"/>
              </w:rPr>
              <w:t>Advanced</w:t>
            </w:r>
            <w:r w:rsidR="00DF2F8C">
              <w:rPr>
                <w:rFonts w:ascii="Arial" w:hAnsi="Arial Unicode MS"/>
                <w:sz w:val="20"/>
              </w:rPr>
              <w:t>*</w:t>
            </w:r>
          </w:p>
        </w:tc>
      </w:tr>
      <w:tr w:rsidR="00DF2F8C" w14:paraId="17FFDE66" w14:textId="77777777" w:rsidTr="00A953D6">
        <w:trPr>
          <w:gridBefore w:val="1"/>
          <w:wBefore w:w="108" w:type="dxa"/>
          <w:cantSplit/>
          <w:trHeight w:val="783"/>
        </w:trPr>
        <w:tc>
          <w:tcPr>
            <w:tcW w:w="7488"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536DA5FA" w14:textId="77777777" w:rsidR="00DF2F8C" w:rsidRDefault="00DF2F8C">
            <w:pPr>
              <w:pStyle w:val="Body1"/>
              <w:spacing w:before="120" w:after="120"/>
              <w:rPr>
                <w:rFonts w:ascii="Arial" w:hAnsi="Arial"/>
                <w:b/>
                <w:color w:val="00703C"/>
                <w:sz w:val="20"/>
              </w:rPr>
            </w:pPr>
            <w:r>
              <w:rPr>
                <w:rFonts w:ascii="Arial" w:hAnsi="Arial Unicode MS"/>
                <w:b/>
                <w:color w:val="00703C"/>
                <w:sz w:val="20"/>
              </w:rPr>
              <w:t>Adaptability</w:t>
            </w:r>
          </w:p>
          <w:p w14:paraId="308543D5" w14:textId="77777777" w:rsidR="00DF2F8C" w:rsidRDefault="00DF2F8C">
            <w:pPr>
              <w:pStyle w:val="Body1"/>
              <w:outlineLvl w:val="9"/>
              <w:rPr>
                <w:rFonts w:ascii="Arial" w:hAnsi="Arial Unicode MS"/>
                <w:sz w:val="20"/>
                <w:lang w:val="en-US"/>
              </w:rPr>
            </w:pPr>
            <w:r>
              <w:rPr>
                <w:rFonts w:ascii="Arial" w:hAnsi="Arial Unicode MS"/>
                <w:sz w:val="20"/>
                <w:lang w:val="en-US"/>
              </w:rPr>
              <w:t>Demonstrating a willingness to engage in a changing environment and being flexible and comfortable working with change.</w:t>
            </w:r>
          </w:p>
        </w:tc>
        <w:tc>
          <w:tcPr>
            <w:tcW w:w="2160" w:type="dxa"/>
            <w:gridSpan w:val="3"/>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03881E52" w14:textId="5B52EBDC" w:rsidR="00DF2F8C" w:rsidRDefault="0018151D" w:rsidP="00C56B26">
            <w:pPr>
              <w:pStyle w:val="Body1"/>
              <w:jc w:val="right"/>
              <w:outlineLvl w:val="9"/>
              <w:rPr>
                <w:rFonts w:ascii="Arial" w:hAnsi="Arial Unicode MS"/>
                <w:sz w:val="20"/>
              </w:rPr>
            </w:pPr>
            <w:r>
              <w:rPr>
                <w:rFonts w:ascii="Arial" w:hAnsi="Arial Unicode MS"/>
                <w:sz w:val="20"/>
              </w:rPr>
              <w:t>Advanced</w:t>
            </w:r>
            <w:r w:rsidR="00DF2F8C">
              <w:rPr>
                <w:rFonts w:ascii="Arial" w:hAnsi="Arial Unicode MS"/>
                <w:sz w:val="20"/>
              </w:rPr>
              <w:t>*</w:t>
            </w:r>
          </w:p>
        </w:tc>
      </w:tr>
      <w:tr w:rsidR="00DF2F8C" w14:paraId="6856864D" w14:textId="77777777" w:rsidTr="00A953D6">
        <w:trPr>
          <w:gridBefore w:val="1"/>
          <w:wBefore w:w="108" w:type="dxa"/>
          <w:cantSplit/>
          <w:trHeight w:val="783"/>
        </w:trPr>
        <w:tc>
          <w:tcPr>
            <w:tcW w:w="7488"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4E03A1C8" w14:textId="77777777" w:rsidR="00DF2F8C" w:rsidRDefault="00DF2F8C">
            <w:pPr>
              <w:pStyle w:val="Body1"/>
              <w:spacing w:before="120" w:after="120"/>
              <w:rPr>
                <w:rFonts w:ascii="Arial" w:hAnsi="Arial"/>
                <w:b/>
                <w:color w:val="00703C"/>
                <w:sz w:val="20"/>
              </w:rPr>
            </w:pPr>
            <w:r>
              <w:rPr>
                <w:rFonts w:ascii="Arial" w:hAnsi="Arial Unicode MS"/>
                <w:b/>
                <w:color w:val="00703C"/>
                <w:sz w:val="20"/>
              </w:rPr>
              <w:t>Motivation and Drive</w:t>
            </w:r>
          </w:p>
          <w:p w14:paraId="7C624E5E" w14:textId="77777777" w:rsidR="00DF2F8C" w:rsidRDefault="00DF2F8C">
            <w:pPr>
              <w:pStyle w:val="Body1"/>
              <w:outlineLvl w:val="9"/>
              <w:rPr>
                <w:rFonts w:ascii="Arial" w:hAnsi="Arial Unicode MS"/>
                <w:sz w:val="20"/>
                <w:lang w:val="en-US"/>
              </w:rPr>
            </w:pPr>
            <w:r>
              <w:rPr>
                <w:rFonts w:ascii="Arial" w:hAnsi="Arial Unicode MS"/>
                <w:sz w:val="20"/>
                <w:lang w:val="en-US"/>
              </w:rPr>
              <w:t>The determination to achieve goals and strive for excellence.</w:t>
            </w:r>
          </w:p>
        </w:tc>
        <w:tc>
          <w:tcPr>
            <w:tcW w:w="2160" w:type="dxa"/>
            <w:gridSpan w:val="3"/>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62656EBF" w14:textId="77777777" w:rsidR="00DF2F8C" w:rsidRDefault="00DF2F8C" w:rsidP="00C56B26">
            <w:pPr>
              <w:pStyle w:val="Body1"/>
              <w:jc w:val="right"/>
              <w:outlineLvl w:val="9"/>
              <w:rPr>
                <w:rFonts w:ascii="Arial" w:hAnsi="Arial Unicode MS"/>
                <w:sz w:val="20"/>
              </w:rPr>
            </w:pPr>
            <w:r>
              <w:rPr>
                <w:rFonts w:ascii="Arial" w:hAnsi="Arial Unicode MS"/>
                <w:sz w:val="20"/>
              </w:rPr>
              <w:t>Intermediate*</w:t>
            </w:r>
          </w:p>
        </w:tc>
      </w:tr>
      <w:tr w:rsidR="00A542B2" w14:paraId="036890B4" w14:textId="77777777" w:rsidTr="00A953D6">
        <w:trPr>
          <w:gridBefore w:val="1"/>
          <w:wBefore w:w="108" w:type="dxa"/>
          <w:cantSplit/>
          <w:trHeight w:val="783"/>
        </w:trPr>
        <w:tc>
          <w:tcPr>
            <w:tcW w:w="7488"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5A6B2DE9" w14:textId="77777777" w:rsidR="00A542B2" w:rsidRDefault="00A542B2" w:rsidP="00A542B2">
            <w:pPr>
              <w:pStyle w:val="Body1"/>
              <w:spacing w:before="120" w:after="120"/>
              <w:rPr>
                <w:rFonts w:ascii="Arial" w:hAnsi="Arial"/>
                <w:b/>
                <w:color w:val="00703C"/>
                <w:sz w:val="20"/>
              </w:rPr>
            </w:pPr>
            <w:r>
              <w:rPr>
                <w:rFonts w:ascii="Arial" w:hAnsi="Arial Unicode MS"/>
                <w:b/>
                <w:color w:val="00703C"/>
                <w:sz w:val="20"/>
              </w:rPr>
              <w:t>Relationship Building</w:t>
            </w:r>
          </w:p>
          <w:p w14:paraId="5CCD19BC" w14:textId="77777777" w:rsidR="00A542B2" w:rsidRDefault="00A542B2" w:rsidP="00A542B2">
            <w:pPr>
              <w:pStyle w:val="Body1"/>
              <w:outlineLvl w:val="9"/>
              <w:rPr>
                <w:rFonts w:ascii="Arial" w:hAnsi="Arial Unicode MS"/>
                <w:sz w:val="20"/>
                <w:lang w:val="en-US"/>
              </w:rPr>
            </w:pPr>
            <w:r>
              <w:rPr>
                <w:rFonts w:ascii="Arial" w:hAnsi="Arial Unicode MS"/>
                <w:sz w:val="20"/>
                <w:lang w:val="en-US"/>
              </w:rPr>
              <w:t>Developing and maintaining positive, professional relationships that are built on mutual trust and respect.</w:t>
            </w:r>
          </w:p>
        </w:tc>
        <w:tc>
          <w:tcPr>
            <w:tcW w:w="2160" w:type="dxa"/>
            <w:gridSpan w:val="3"/>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4361362F" w14:textId="4C351382" w:rsidR="00A542B2" w:rsidRDefault="00FF33F8" w:rsidP="00A542B2">
            <w:pPr>
              <w:pStyle w:val="Body1"/>
              <w:jc w:val="right"/>
              <w:outlineLvl w:val="9"/>
              <w:rPr>
                <w:rFonts w:ascii="Arial" w:hAnsi="Arial Unicode MS"/>
                <w:sz w:val="20"/>
              </w:rPr>
            </w:pPr>
            <w:r>
              <w:rPr>
                <w:rFonts w:ascii="Arial" w:hAnsi="Arial Unicode MS"/>
                <w:sz w:val="20"/>
              </w:rPr>
              <w:t>Advanced</w:t>
            </w:r>
            <w:r w:rsidR="00A542B2">
              <w:rPr>
                <w:rFonts w:ascii="Arial" w:hAnsi="Arial Unicode MS"/>
                <w:sz w:val="20"/>
              </w:rPr>
              <w:t>*</w:t>
            </w:r>
          </w:p>
        </w:tc>
      </w:tr>
      <w:tr w:rsidR="00E05329" w14:paraId="7B2E21A1" w14:textId="77777777" w:rsidTr="00A953D6">
        <w:trPr>
          <w:gridBefore w:val="1"/>
          <w:wBefore w:w="108" w:type="dxa"/>
          <w:cantSplit/>
          <w:trHeight w:val="783"/>
        </w:trPr>
        <w:tc>
          <w:tcPr>
            <w:tcW w:w="7488"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5D8404E2" w14:textId="77777777" w:rsidR="00E05329" w:rsidRDefault="00E05329" w:rsidP="00E05329">
            <w:pPr>
              <w:pStyle w:val="Body1"/>
              <w:spacing w:before="120" w:after="120"/>
              <w:rPr>
                <w:rFonts w:ascii="Arial" w:hAnsi="Arial"/>
                <w:b/>
                <w:color w:val="00703C"/>
                <w:sz w:val="20"/>
              </w:rPr>
            </w:pPr>
            <w:r>
              <w:rPr>
                <w:rFonts w:ascii="Arial" w:hAnsi="Arial Unicode MS"/>
                <w:b/>
                <w:color w:val="00703C"/>
                <w:sz w:val="20"/>
              </w:rPr>
              <w:t>Teamwork</w:t>
            </w:r>
          </w:p>
          <w:p w14:paraId="2CBC347C" w14:textId="77777777" w:rsidR="00E05329" w:rsidRDefault="00E05329" w:rsidP="00E05329">
            <w:pPr>
              <w:pStyle w:val="Body1"/>
              <w:outlineLvl w:val="9"/>
              <w:rPr>
                <w:rFonts w:ascii="Arial" w:hAnsi="Arial Unicode MS"/>
                <w:sz w:val="20"/>
                <w:lang w:val="en-US"/>
              </w:rPr>
            </w:pPr>
            <w:r>
              <w:rPr>
                <w:rFonts w:ascii="Arial" w:hAnsi="Arial Unicode MS"/>
                <w:sz w:val="20"/>
                <w:lang w:val="en-US"/>
              </w:rPr>
              <w:t xml:space="preserve">Making a positive contribution to FMG and collaborating effectively with others to achieve objectives. </w:t>
            </w:r>
            <w:r w:rsidR="008D3812">
              <w:rPr>
                <w:rFonts w:ascii="Arial" w:hAnsi="Arial Unicode MS"/>
                <w:sz w:val="20"/>
                <w:lang w:val="en-US"/>
              </w:rPr>
              <w:t>M</w:t>
            </w:r>
            <w:r>
              <w:rPr>
                <w:rFonts w:ascii="Arial" w:hAnsi="Arial Unicode MS"/>
                <w:sz w:val="20"/>
                <w:lang w:val="en-US"/>
              </w:rPr>
              <w:t xml:space="preserve">entoring </w:t>
            </w:r>
            <w:r w:rsidR="008D3812">
              <w:rPr>
                <w:rFonts w:ascii="Arial" w:hAnsi="Arial Unicode MS"/>
                <w:sz w:val="20"/>
                <w:lang w:val="en-US"/>
              </w:rPr>
              <w:t>within the Pricing and Portfolio Analytics team.</w:t>
            </w:r>
            <w:r>
              <w:rPr>
                <w:rFonts w:ascii="Arial" w:hAnsi="Arial Unicode MS"/>
                <w:sz w:val="20"/>
                <w:lang w:val="en-US"/>
              </w:rPr>
              <w:t xml:space="preserve"> </w:t>
            </w:r>
          </w:p>
        </w:tc>
        <w:tc>
          <w:tcPr>
            <w:tcW w:w="2160" w:type="dxa"/>
            <w:gridSpan w:val="3"/>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4B363F7B" w14:textId="77777777" w:rsidR="00E05329" w:rsidRDefault="00E05329" w:rsidP="00E05329">
            <w:pPr>
              <w:pStyle w:val="Body1"/>
              <w:jc w:val="right"/>
              <w:outlineLvl w:val="9"/>
              <w:rPr>
                <w:rFonts w:ascii="Arial" w:hAnsi="Arial Unicode MS"/>
                <w:sz w:val="20"/>
              </w:rPr>
            </w:pPr>
            <w:r>
              <w:rPr>
                <w:rFonts w:ascii="Arial" w:hAnsi="Arial Unicode MS"/>
                <w:sz w:val="20"/>
              </w:rPr>
              <w:t>Advanced*</w:t>
            </w:r>
          </w:p>
        </w:tc>
      </w:tr>
      <w:tr w:rsidR="004E146F" w14:paraId="778914C6" w14:textId="77777777" w:rsidTr="004E146F">
        <w:trPr>
          <w:cantSplit/>
          <w:trHeight w:val="783"/>
        </w:trPr>
        <w:tc>
          <w:tcPr>
            <w:tcW w:w="7572"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7D91B1AC" w14:textId="3A980247" w:rsidR="004E146F" w:rsidRPr="00910613" w:rsidRDefault="004E146F" w:rsidP="00910613">
            <w:pPr>
              <w:spacing w:before="120" w:after="120"/>
              <w:ind w:firstLine="110"/>
              <w:rPr>
                <w:rFonts w:ascii="Arial" w:eastAsia="Arial Unicode MS" w:hAnsi="Arial Unicode MS"/>
                <w:b/>
                <w:color w:val="00703C"/>
                <w:sz w:val="20"/>
                <w:szCs w:val="20"/>
                <w:u w:color="000000"/>
                <w:lang w:val="en-NZ" w:eastAsia="en-NZ"/>
              </w:rPr>
            </w:pPr>
            <w:r w:rsidRPr="00910613">
              <w:rPr>
                <w:rFonts w:ascii="Arial" w:eastAsia="Arial Unicode MS" w:hAnsi="Arial Unicode MS"/>
                <w:b/>
                <w:color w:val="00703C"/>
                <w:sz w:val="20"/>
                <w:szCs w:val="20"/>
                <w:u w:color="000000"/>
                <w:lang w:val="en-NZ" w:eastAsia="en-NZ"/>
              </w:rPr>
              <w:t>Problem Solving</w:t>
            </w:r>
          </w:p>
          <w:p w14:paraId="0F11CC5A" w14:textId="58AF9DA9" w:rsidR="004E146F" w:rsidRPr="00910613" w:rsidRDefault="00D27977" w:rsidP="00910613">
            <w:pPr>
              <w:pStyle w:val="Default"/>
              <w:ind w:left="110"/>
              <w:rPr>
                <w:rFonts w:ascii="Arial" w:eastAsia="Arial Unicode MS" w:hAnsi="Arial Unicode MS" w:cs="Times New Roman"/>
                <w:sz w:val="20"/>
                <w:szCs w:val="20"/>
                <w:u w:color="000000"/>
                <w:lang w:val="en-US"/>
              </w:rPr>
            </w:pPr>
            <w:r w:rsidRPr="00910613">
              <w:rPr>
                <w:rFonts w:ascii="Arial" w:eastAsia="Arial Unicode MS" w:hAnsi="Arial Unicode MS" w:cs="Times New Roman"/>
                <w:sz w:val="20"/>
                <w:szCs w:val="20"/>
                <w:u w:color="000000"/>
                <w:lang w:val="en-US"/>
              </w:rPr>
              <w:t xml:space="preserve">The ability to understand information from a variety of sources, to effectively combine verbal and numeric data and apply problem solving techniques to solve difficult or complex </w:t>
            </w:r>
            <w:r w:rsidR="006E56EF" w:rsidRPr="00910613">
              <w:rPr>
                <w:rFonts w:ascii="Arial" w:eastAsia="Arial Unicode MS" w:hAnsi="Arial Unicode MS" w:cs="Times New Roman"/>
                <w:sz w:val="20"/>
                <w:szCs w:val="20"/>
                <w:u w:color="000000"/>
                <w:lang w:val="en-US"/>
              </w:rPr>
              <w:t xml:space="preserve">business </w:t>
            </w:r>
            <w:r w:rsidRPr="00910613">
              <w:rPr>
                <w:rFonts w:ascii="Arial" w:eastAsia="Arial Unicode MS" w:hAnsi="Arial Unicode MS" w:cs="Times New Roman"/>
                <w:sz w:val="20"/>
                <w:szCs w:val="20"/>
                <w:u w:color="000000"/>
                <w:lang w:val="en-US"/>
              </w:rPr>
              <w:t>problems</w:t>
            </w:r>
          </w:p>
          <w:p w14:paraId="5959FFD4" w14:textId="257467CE" w:rsidR="00125380" w:rsidRPr="000F42E9" w:rsidRDefault="00125380" w:rsidP="000F42E9">
            <w:pPr>
              <w:pStyle w:val="Default"/>
              <w:rPr>
                <w:sz w:val="22"/>
                <w:szCs w:val="22"/>
              </w:rPr>
            </w:pPr>
          </w:p>
        </w:tc>
        <w:tc>
          <w:tcPr>
            <w:tcW w:w="2184"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6CB85B07" w14:textId="3B23C081" w:rsidR="004E146F" w:rsidRDefault="008877DA">
            <w:pPr>
              <w:pStyle w:val="Body1"/>
              <w:jc w:val="right"/>
              <w:outlineLvl w:val="9"/>
              <w:rPr>
                <w:rFonts w:ascii="Arial" w:hAnsi="Arial Unicode MS"/>
                <w:sz w:val="20"/>
              </w:rPr>
            </w:pPr>
            <w:r>
              <w:rPr>
                <w:rFonts w:ascii="Arial" w:hAnsi="Arial Unicode MS"/>
                <w:sz w:val="20"/>
              </w:rPr>
              <w:t>Advanced</w:t>
            </w:r>
            <w:r w:rsidR="004E146F">
              <w:rPr>
                <w:rFonts w:ascii="Arial" w:hAnsi="Arial Unicode MS"/>
                <w:sz w:val="20"/>
              </w:rPr>
              <w:t>*</w:t>
            </w:r>
          </w:p>
        </w:tc>
      </w:tr>
      <w:tr w:rsidR="00125380" w14:paraId="4DE630EF" w14:textId="77777777" w:rsidTr="00125380">
        <w:trPr>
          <w:cantSplit/>
          <w:trHeight w:val="783"/>
        </w:trPr>
        <w:tc>
          <w:tcPr>
            <w:tcW w:w="7572"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616D6FA7" w14:textId="72655779" w:rsidR="00125380" w:rsidRPr="005068D0" w:rsidRDefault="00125380" w:rsidP="00910613">
            <w:pPr>
              <w:spacing w:before="120" w:after="120"/>
              <w:ind w:left="110"/>
              <w:rPr>
                <w:rFonts w:ascii="Arial" w:hAnsi="Arial" w:cs="Arial"/>
                <w:b/>
                <w:color w:val="00703C"/>
                <w:sz w:val="20"/>
                <w:szCs w:val="20"/>
              </w:rPr>
            </w:pPr>
            <w:r>
              <w:rPr>
                <w:rFonts w:ascii="Arial" w:hAnsi="Arial" w:cs="Arial"/>
                <w:b/>
                <w:color w:val="00703C"/>
                <w:sz w:val="20"/>
                <w:szCs w:val="20"/>
              </w:rPr>
              <w:t>Influencing / Persuading</w:t>
            </w:r>
          </w:p>
          <w:p w14:paraId="3E613C6D" w14:textId="4CDB61FD" w:rsidR="00125380" w:rsidRPr="00140F4C" w:rsidRDefault="0063586D" w:rsidP="00910613">
            <w:pPr>
              <w:pStyle w:val="Default"/>
              <w:ind w:left="110"/>
              <w:rPr>
                <w:sz w:val="22"/>
                <w:szCs w:val="22"/>
              </w:rPr>
            </w:pPr>
            <w:r w:rsidRPr="00910613">
              <w:rPr>
                <w:rFonts w:ascii="Arial" w:eastAsia="Arial Unicode MS" w:hAnsi="Arial Unicode MS" w:cs="Times New Roman"/>
                <w:sz w:val="20"/>
                <w:szCs w:val="20"/>
                <w:u w:color="000000"/>
                <w:lang w:val="en-US"/>
              </w:rPr>
              <w:t>Using rational argument</w:t>
            </w:r>
            <w:r w:rsidR="00EC30EF" w:rsidRPr="00910613">
              <w:rPr>
                <w:rFonts w:ascii="Arial" w:eastAsia="Arial Unicode MS" w:hAnsi="Arial Unicode MS" w:cs="Times New Roman"/>
                <w:sz w:val="20"/>
                <w:szCs w:val="20"/>
                <w:u w:color="000000"/>
                <w:lang w:val="en-US"/>
              </w:rPr>
              <w:t>,</w:t>
            </w:r>
            <w:r w:rsidR="002309C3" w:rsidRPr="00910613">
              <w:rPr>
                <w:rFonts w:ascii="Arial" w:eastAsia="Arial Unicode MS" w:hAnsi="Arial Unicode MS" w:cs="Times New Roman"/>
                <w:sz w:val="20"/>
                <w:szCs w:val="20"/>
                <w:u w:color="000000"/>
                <w:lang w:val="en-US"/>
              </w:rPr>
              <w:t xml:space="preserve"> </w:t>
            </w:r>
            <w:r w:rsidRPr="00910613">
              <w:rPr>
                <w:rFonts w:ascii="Arial" w:eastAsia="Arial Unicode MS" w:hAnsi="Arial Unicode MS" w:cs="Times New Roman"/>
                <w:sz w:val="20"/>
                <w:szCs w:val="20"/>
                <w:u w:color="000000"/>
                <w:lang w:val="en-US"/>
              </w:rPr>
              <w:t>reasoning</w:t>
            </w:r>
            <w:r w:rsidR="00D87A2A" w:rsidRPr="00910613">
              <w:rPr>
                <w:rFonts w:ascii="Arial" w:eastAsia="Arial Unicode MS" w:hAnsi="Arial Unicode MS" w:cs="Times New Roman"/>
                <w:sz w:val="20"/>
                <w:szCs w:val="20"/>
                <w:u w:color="000000"/>
                <w:lang w:val="en-US"/>
              </w:rPr>
              <w:t xml:space="preserve"> and evidence</w:t>
            </w:r>
            <w:r w:rsidRPr="00910613">
              <w:rPr>
                <w:rFonts w:ascii="Arial" w:eastAsia="Arial Unicode MS" w:hAnsi="Arial Unicode MS" w:cs="Times New Roman"/>
                <w:sz w:val="20"/>
                <w:szCs w:val="20"/>
                <w:u w:color="000000"/>
                <w:lang w:val="en-US"/>
              </w:rPr>
              <w:t xml:space="preserve"> to convince others. To not be afraid to take a stand and to </w:t>
            </w:r>
            <w:r w:rsidR="00FA26DF" w:rsidRPr="00910613">
              <w:rPr>
                <w:rFonts w:ascii="Arial" w:eastAsia="Arial Unicode MS" w:hAnsi="Arial Unicode MS" w:cs="Times New Roman"/>
                <w:sz w:val="20"/>
                <w:szCs w:val="20"/>
                <w:u w:color="000000"/>
                <w:lang w:val="en-US"/>
              </w:rPr>
              <w:t>convince of</w:t>
            </w:r>
            <w:r w:rsidRPr="00910613">
              <w:rPr>
                <w:rFonts w:ascii="Arial" w:eastAsia="Arial Unicode MS" w:hAnsi="Arial Unicode MS" w:cs="Times New Roman"/>
                <w:sz w:val="20"/>
                <w:szCs w:val="20"/>
                <w:u w:color="000000"/>
                <w:lang w:val="en-US"/>
              </w:rPr>
              <w:t xml:space="preserve"> a position while keeping the relationship inta</w:t>
            </w:r>
            <w:r w:rsidR="002309C3" w:rsidRPr="00910613">
              <w:rPr>
                <w:rFonts w:ascii="Arial" w:eastAsia="Arial Unicode MS" w:hAnsi="Arial Unicode MS" w:cs="Times New Roman"/>
                <w:sz w:val="20"/>
                <w:szCs w:val="20"/>
                <w:u w:color="000000"/>
                <w:lang w:val="en-US"/>
              </w:rPr>
              <w:t>ct.</w:t>
            </w:r>
            <w:r>
              <w:rPr>
                <w:sz w:val="22"/>
                <w:szCs w:val="22"/>
              </w:rPr>
              <w:t xml:space="preserve"> </w:t>
            </w:r>
          </w:p>
        </w:tc>
        <w:tc>
          <w:tcPr>
            <w:tcW w:w="2184"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3357E482" w14:textId="7326AAEC" w:rsidR="00125380" w:rsidRDefault="00273831">
            <w:pPr>
              <w:pStyle w:val="Body1"/>
              <w:jc w:val="right"/>
              <w:outlineLvl w:val="9"/>
              <w:rPr>
                <w:rFonts w:ascii="Arial" w:hAnsi="Arial Unicode MS"/>
                <w:sz w:val="20"/>
              </w:rPr>
            </w:pPr>
            <w:r>
              <w:rPr>
                <w:rFonts w:ascii="Arial" w:hAnsi="Arial Unicode MS"/>
                <w:sz w:val="20"/>
              </w:rPr>
              <w:t>Advanced</w:t>
            </w:r>
            <w:r w:rsidR="00125380">
              <w:rPr>
                <w:rFonts w:ascii="Arial" w:hAnsi="Arial Unicode MS"/>
                <w:sz w:val="20"/>
              </w:rPr>
              <w:t>*</w:t>
            </w:r>
          </w:p>
        </w:tc>
      </w:tr>
      <w:tr w:rsidR="00E05329" w14:paraId="79E6882B" w14:textId="77777777" w:rsidTr="000F42E9">
        <w:trPr>
          <w:gridBefore w:val="1"/>
          <w:gridAfter w:val="1"/>
          <w:wBefore w:w="108" w:type="dxa"/>
          <w:wAfter w:w="9" w:type="dxa"/>
          <w:cantSplit/>
          <w:trHeight w:val="783"/>
        </w:trPr>
        <w:tc>
          <w:tcPr>
            <w:tcW w:w="7488"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33CD166C" w14:textId="77777777" w:rsidR="00E05329" w:rsidRPr="005068D0" w:rsidRDefault="00E05329" w:rsidP="00E05329">
            <w:pPr>
              <w:spacing w:before="120" w:after="120"/>
              <w:rPr>
                <w:rFonts w:ascii="Arial" w:hAnsi="Arial" w:cs="Arial"/>
                <w:b/>
                <w:color w:val="00703C"/>
                <w:sz w:val="20"/>
                <w:szCs w:val="20"/>
              </w:rPr>
            </w:pPr>
            <w:r w:rsidRPr="005068D0">
              <w:rPr>
                <w:rFonts w:ascii="Arial" w:hAnsi="Arial" w:cs="Arial"/>
                <w:b/>
                <w:color w:val="00703C"/>
                <w:sz w:val="20"/>
                <w:szCs w:val="20"/>
              </w:rPr>
              <w:t>Strategic Thinking</w:t>
            </w:r>
          </w:p>
          <w:p w14:paraId="5DE20DAA" w14:textId="77777777" w:rsidR="00E05329" w:rsidRDefault="00E05329" w:rsidP="00E05329">
            <w:pPr>
              <w:spacing w:before="120" w:after="120"/>
              <w:rPr>
                <w:rFonts w:ascii="Arial" w:hAnsi="Arial" w:cs="Arial"/>
                <w:b/>
                <w:color w:val="00703C"/>
                <w:sz w:val="20"/>
                <w:szCs w:val="20"/>
              </w:rPr>
            </w:pPr>
            <w:r w:rsidRPr="005068D0">
              <w:rPr>
                <w:rFonts w:ascii="Arial" w:hAnsi="Arial" w:cs="Arial"/>
                <w:bCs/>
                <w:sz w:val="20"/>
                <w:szCs w:val="20"/>
                <w:lang w:val="en-NZ"/>
              </w:rPr>
              <w:t>The capacity to stand apart from the day-to-day and take a long-term, big picture view of the business.</w:t>
            </w:r>
          </w:p>
        </w:tc>
        <w:tc>
          <w:tcPr>
            <w:tcW w:w="2151" w:type="dxa"/>
            <w:gridSpan w:val="2"/>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44332A32" w14:textId="352841B7" w:rsidR="00E05329" w:rsidRDefault="00E05329" w:rsidP="00E05329">
            <w:pPr>
              <w:pStyle w:val="Body1"/>
              <w:jc w:val="right"/>
              <w:outlineLvl w:val="9"/>
              <w:rPr>
                <w:rFonts w:ascii="Arial" w:hAnsi="Arial Unicode MS"/>
                <w:sz w:val="20"/>
              </w:rPr>
            </w:pPr>
            <w:r>
              <w:rPr>
                <w:rFonts w:ascii="Arial" w:hAnsi="Arial Unicode MS"/>
                <w:sz w:val="20"/>
              </w:rPr>
              <w:t>Intermediate*</w:t>
            </w:r>
          </w:p>
        </w:tc>
      </w:tr>
      <w:tr w:rsidR="00E05329" w14:paraId="2F8D1033" w14:textId="77777777" w:rsidTr="00A953D6">
        <w:trPr>
          <w:gridBefore w:val="1"/>
          <w:wBefore w:w="108" w:type="dxa"/>
          <w:cantSplit/>
          <w:trHeight w:val="783"/>
        </w:trPr>
        <w:tc>
          <w:tcPr>
            <w:tcW w:w="7488"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1C02C8D1" w14:textId="77777777" w:rsidR="00E05329" w:rsidRDefault="00E05329" w:rsidP="00E05329">
            <w:pPr>
              <w:pStyle w:val="Body1"/>
              <w:spacing w:before="120" w:after="120"/>
              <w:rPr>
                <w:rFonts w:ascii="Arial" w:hAnsi="Arial"/>
                <w:b/>
                <w:color w:val="00703C"/>
                <w:sz w:val="20"/>
              </w:rPr>
            </w:pPr>
            <w:r>
              <w:rPr>
                <w:rFonts w:ascii="Arial" w:hAnsi="Arial Unicode MS"/>
                <w:b/>
                <w:color w:val="00703C"/>
                <w:sz w:val="20"/>
              </w:rPr>
              <w:t>Critical Analysis</w:t>
            </w:r>
          </w:p>
          <w:p w14:paraId="31DEC2AF" w14:textId="77777777" w:rsidR="00E05329" w:rsidRDefault="00E05329" w:rsidP="00E05329">
            <w:pPr>
              <w:pStyle w:val="Body1"/>
              <w:outlineLvl w:val="9"/>
              <w:rPr>
                <w:rFonts w:ascii="Arial" w:hAnsi="Arial Unicode MS"/>
                <w:sz w:val="20"/>
                <w:lang w:val="en-US"/>
              </w:rPr>
            </w:pPr>
            <w:r>
              <w:rPr>
                <w:rFonts w:ascii="Arial" w:hAnsi="Arial Unicode MS"/>
                <w:sz w:val="20"/>
                <w:lang w:val="en-US"/>
              </w:rPr>
              <w:t>The capability to identify key issues, trends, or important facts from information and to question and probe.</w:t>
            </w:r>
          </w:p>
          <w:p w14:paraId="49DF755C" w14:textId="77777777" w:rsidR="00E05329" w:rsidRDefault="00E05329" w:rsidP="00E05329">
            <w:pPr>
              <w:pStyle w:val="Body1"/>
              <w:outlineLvl w:val="9"/>
              <w:rPr>
                <w:rFonts w:ascii="Arial" w:hAnsi="Arial Unicode MS"/>
                <w:sz w:val="20"/>
                <w:lang w:val="en-US"/>
              </w:rPr>
            </w:pPr>
          </w:p>
        </w:tc>
        <w:tc>
          <w:tcPr>
            <w:tcW w:w="2160" w:type="dxa"/>
            <w:gridSpan w:val="3"/>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1CA636B2" w14:textId="77777777" w:rsidR="00E05329" w:rsidRDefault="00E05329" w:rsidP="00E05329">
            <w:pPr>
              <w:pStyle w:val="Body1"/>
              <w:jc w:val="right"/>
              <w:outlineLvl w:val="9"/>
              <w:rPr>
                <w:rFonts w:ascii="Arial" w:hAnsi="Arial Unicode MS"/>
                <w:sz w:val="20"/>
              </w:rPr>
            </w:pPr>
            <w:r>
              <w:rPr>
                <w:rFonts w:ascii="Arial" w:hAnsi="Arial Unicode MS"/>
                <w:sz w:val="20"/>
              </w:rPr>
              <w:t>Advanced*</w:t>
            </w:r>
          </w:p>
        </w:tc>
      </w:tr>
      <w:tr w:rsidR="00FC12CE" w14:paraId="6E79E228" w14:textId="77777777" w:rsidTr="00FC12CE">
        <w:trPr>
          <w:cantSplit/>
          <w:trHeight w:val="783"/>
        </w:trPr>
        <w:tc>
          <w:tcPr>
            <w:tcW w:w="7572"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4F6115A7" w14:textId="77777777" w:rsidR="00FC12CE" w:rsidRPr="00910613" w:rsidRDefault="00FC12CE" w:rsidP="00910613">
            <w:pPr>
              <w:spacing w:before="120" w:after="120"/>
              <w:ind w:firstLine="110"/>
              <w:rPr>
                <w:rFonts w:ascii="Arial" w:hAnsi="Arial" w:cs="Arial"/>
                <w:b/>
                <w:color w:val="00703C"/>
                <w:sz w:val="20"/>
                <w:szCs w:val="20"/>
              </w:rPr>
            </w:pPr>
            <w:r w:rsidRPr="00910613">
              <w:rPr>
                <w:rFonts w:ascii="Arial" w:hAnsi="Arial" w:cs="Arial"/>
                <w:b/>
                <w:color w:val="00703C"/>
                <w:sz w:val="20"/>
                <w:szCs w:val="20"/>
              </w:rPr>
              <w:lastRenderedPageBreak/>
              <w:t>Motivating and Developing Others</w:t>
            </w:r>
          </w:p>
          <w:p w14:paraId="453E62F9" w14:textId="1918D0A8" w:rsidR="00FC12CE" w:rsidRPr="00910613" w:rsidRDefault="00910613" w:rsidP="00910613">
            <w:pPr>
              <w:spacing w:before="120" w:after="120"/>
              <w:ind w:left="110"/>
              <w:rPr>
                <w:rFonts w:ascii="Arial" w:eastAsia="Arial Unicode MS" w:hAnsi="Arial Unicode MS"/>
                <w:color w:val="000000"/>
                <w:sz w:val="20"/>
                <w:szCs w:val="20"/>
                <w:u w:color="000000"/>
                <w:lang w:eastAsia="en-NZ"/>
              </w:rPr>
            </w:pPr>
            <w:r w:rsidRPr="00910613">
              <w:rPr>
                <w:rFonts w:ascii="Arial" w:eastAsia="Arial Unicode MS" w:hAnsi="Arial Unicode MS"/>
                <w:color w:val="000000"/>
                <w:sz w:val="20"/>
                <w:szCs w:val="20"/>
                <w:u w:color="000000"/>
                <w:lang w:eastAsia="en-NZ"/>
              </w:rPr>
              <w:t>A c</w:t>
            </w:r>
            <w:r w:rsidR="00FC12CE" w:rsidRPr="00910613">
              <w:rPr>
                <w:rFonts w:ascii="Arial" w:eastAsia="Arial Unicode MS" w:hAnsi="Arial Unicode MS"/>
                <w:color w:val="000000"/>
                <w:sz w:val="20"/>
                <w:szCs w:val="20"/>
                <w:u w:color="000000"/>
                <w:lang w:eastAsia="en-NZ"/>
              </w:rPr>
              <w:t xml:space="preserve">ommitment to </w:t>
            </w:r>
            <w:r w:rsidR="00A7104C" w:rsidRPr="00910613">
              <w:rPr>
                <w:rFonts w:ascii="Arial" w:eastAsia="Arial Unicode MS" w:hAnsi="Arial Unicode MS"/>
                <w:color w:val="000000"/>
                <w:sz w:val="20"/>
                <w:szCs w:val="20"/>
                <w:u w:color="000000"/>
                <w:lang w:eastAsia="en-NZ"/>
              </w:rPr>
              <w:t xml:space="preserve">developing and </w:t>
            </w:r>
            <w:r w:rsidR="00FC12CE" w:rsidRPr="00910613">
              <w:rPr>
                <w:rFonts w:ascii="Arial" w:eastAsia="Arial Unicode MS" w:hAnsi="Arial Unicode MS"/>
                <w:color w:val="000000"/>
                <w:sz w:val="20"/>
                <w:szCs w:val="20"/>
                <w:u w:color="000000"/>
                <w:lang w:eastAsia="en-NZ"/>
              </w:rPr>
              <w:t xml:space="preserve">getting the best out of people and motivating them to reach their full </w:t>
            </w:r>
            <w:r w:rsidR="004C5CE9" w:rsidRPr="00910613">
              <w:rPr>
                <w:rFonts w:ascii="Arial" w:eastAsia="Arial Unicode MS" w:hAnsi="Arial Unicode MS"/>
                <w:color w:val="000000"/>
                <w:sz w:val="20"/>
                <w:szCs w:val="20"/>
                <w:u w:color="000000"/>
                <w:lang w:eastAsia="en-NZ"/>
              </w:rPr>
              <w:t>potential.</w:t>
            </w:r>
          </w:p>
          <w:p w14:paraId="18CAA08D" w14:textId="77777777" w:rsidR="00FC12CE" w:rsidRDefault="00FC12CE">
            <w:pPr>
              <w:pStyle w:val="Body1"/>
              <w:outlineLvl w:val="9"/>
              <w:rPr>
                <w:rFonts w:ascii="Arial" w:hAnsi="Arial Unicode MS"/>
                <w:sz w:val="20"/>
                <w:lang w:val="en-US"/>
              </w:rPr>
            </w:pPr>
          </w:p>
        </w:tc>
        <w:tc>
          <w:tcPr>
            <w:tcW w:w="2184" w:type="dxa"/>
            <w:gridSpan w:val="4"/>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307E0B07" w14:textId="2B3A44C2" w:rsidR="00FC12CE" w:rsidRDefault="00107A22">
            <w:pPr>
              <w:pStyle w:val="Body1"/>
              <w:jc w:val="right"/>
              <w:outlineLvl w:val="9"/>
              <w:rPr>
                <w:rFonts w:ascii="Arial" w:hAnsi="Arial Unicode MS"/>
                <w:sz w:val="20"/>
              </w:rPr>
            </w:pPr>
            <w:r>
              <w:rPr>
                <w:rFonts w:ascii="Arial" w:hAnsi="Arial Unicode MS"/>
                <w:sz w:val="20"/>
              </w:rPr>
              <w:t>Advanced</w:t>
            </w:r>
            <w:r w:rsidR="00FC12CE">
              <w:rPr>
                <w:rFonts w:ascii="Arial" w:hAnsi="Arial Unicode MS"/>
                <w:sz w:val="20"/>
              </w:rPr>
              <w:t>*</w:t>
            </w:r>
          </w:p>
        </w:tc>
      </w:tr>
      <w:tr w:rsidR="00E05329" w14:paraId="644E5ACA" w14:textId="77777777" w:rsidTr="00A953D6">
        <w:trPr>
          <w:gridBefore w:val="1"/>
          <w:wBefore w:w="108" w:type="dxa"/>
          <w:cantSplit/>
          <w:trHeight w:val="305"/>
        </w:trPr>
        <w:tc>
          <w:tcPr>
            <w:tcW w:w="9648" w:type="dxa"/>
            <w:gridSpan w:val="7"/>
            <w:tcBorders>
              <w:top w:val="single" w:sz="4" w:space="0" w:color="C0C0C0"/>
              <w:left w:val="none" w:sz="16" w:space="0" w:color="000000"/>
              <w:bottom w:val="single" w:sz="4" w:space="0" w:color="C0C0C0"/>
              <w:right w:val="none" w:sz="8" w:space="0" w:color="000000"/>
            </w:tcBorders>
            <w:shd w:val="clear" w:color="auto" w:fill="00703C"/>
            <w:tcMar>
              <w:top w:w="80" w:type="dxa"/>
              <w:left w:w="0" w:type="dxa"/>
              <w:bottom w:w="80" w:type="dxa"/>
              <w:right w:w="0" w:type="dxa"/>
            </w:tcMar>
            <w:vAlign w:val="center"/>
          </w:tcPr>
          <w:p w14:paraId="51B33D95" w14:textId="77777777" w:rsidR="00E05329" w:rsidRDefault="00E05329" w:rsidP="00E05329">
            <w:pPr>
              <w:jc w:val="center"/>
              <w:rPr>
                <w:rFonts w:ascii="Arial" w:hAnsi="Arial Unicode MS"/>
                <w:b/>
                <w:color w:val="FFFFFF"/>
                <w:sz w:val="22"/>
              </w:rPr>
            </w:pPr>
            <w:r w:rsidRPr="00C56B26">
              <w:rPr>
                <w:rFonts w:ascii="Arial" w:hAnsi="Arial" w:cs="Arial"/>
                <w:b/>
                <w:bCs/>
                <w:color w:val="FFFFFF"/>
                <w:sz w:val="22"/>
                <w:szCs w:val="22"/>
              </w:rPr>
              <w:t>KNOWLEDGE</w:t>
            </w:r>
          </w:p>
        </w:tc>
      </w:tr>
      <w:tr w:rsidR="00E05329" w14:paraId="7642A8C8" w14:textId="77777777" w:rsidTr="002E3B46">
        <w:trPr>
          <w:gridBefore w:val="1"/>
          <w:wBefore w:w="108" w:type="dxa"/>
          <w:cantSplit/>
          <w:trHeight w:val="543"/>
        </w:trPr>
        <w:tc>
          <w:tcPr>
            <w:tcW w:w="2879" w:type="dxa"/>
            <w:gridSpan w:val="2"/>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2CFDD32C" w14:textId="77777777" w:rsidR="00E05329" w:rsidRDefault="00E05329" w:rsidP="00E05329">
            <w:pPr>
              <w:pStyle w:val="Body1"/>
              <w:outlineLvl w:val="9"/>
              <w:rPr>
                <w:rFonts w:ascii="Arial" w:hAnsi="Arial Unicode MS"/>
                <w:b/>
                <w:color w:val="00703C"/>
                <w:sz w:val="20"/>
              </w:rPr>
            </w:pPr>
            <w:r>
              <w:rPr>
                <w:rFonts w:ascii="Arial" w:hAnsi="Arial Unicode MS"/>
                <w:b/>
                <w:color w:val="00703C"/>
                <w:sz w:val="20"/>
              </w:rPr>
              <w:t>Qualifications</w:t>
            </w:r>
          </w:p>
        </w:tc>
        <w:tc>
          <w:tcPr>
            <w:tcW w:w="6769" w:type="dxa"/>
            <w:gridSpan w:val="5"/>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209B0605" w14:textId="6E0DB2FF" w:rsidR="00E05329" w:rsidRDefault="00E05329" w:rsidP="00E05329">
            <w:pPr>
              <w:pStyle w:val="Body1"/>
              <w:outlineLvl w:val="9"/>
              <w:rPr>
                <w:rFonts w:ascii="Arial" w:hAnsi="Arial"/>
                <w:sz w:val="20"/>
                <w:lang w:val="en-US"/>
              </w:rPr>
            </w:pPr>
            <w:r>
              <w:rPr>
                <w:rFonts w:ascii="Arial" w:hAnsi="Arial Unicode MS"/>
                <w:sz w:val="20"/>
              </w:rPr>
              <w:t>Releva</w:t>
            </w:r>
            <w:r w:rsidR="004F6517">
              <w:rPr>
                <w:rFonts w:ascii="Arial" w:hAnsi="Arial Unicode MS"/>
                <w:sz w:val="20"/>
              </w:rPr>
              <w:t>n</w:t>
            </w:r>
            <w:r>
              <w:rPr>
                <w:rFonts w:ascii="Arial" w:hAnsi="Arial Unicode MS"/>
                <w:sz w:val="20"/>
              </w:rPr>
              <w:t>t tertiary qualification in fields such as mathematics or statistics.</w:t>
            </w:r>
          </w:p>
        </w:tc>
      </w:tr>
      <w:tr w:rsidR="00E05329" w14:paraId="72230E28" w14:textId="77777777" w:rsidTr="00B34F77">
        <w:tblPrEx>
          <w:tblBorders>
            <w:top w:val="single" w:sz="4" w:space="0" w:color="C0C0C0"/>
            <w:bottom w:val="single" w:sz="4" w:space="0" w:color="C0C0C0"/>
            <w:insideH w:val="single" w:sz="4" w:space="0" w:color="C0C0C0"/>
          </w:tblBorders>
          <w:shd w:val="clear" w:color="auto" w:fill="auto"/>
          <w:tblLook w:val="00A0" w:firstRow="1" w:lastRow="0" w:firstColumn="1" w:lastColumn="0" w:noHBand="0" w:noVBand="0"/>
        </w:tblPrEx>
        <w:trPr>
          <w:gridAfter w:val="2"/>
          <w:wAfter w:w="108" w:type="dxa"/>
          <w:trHeight w:val="362"/>
        </w:trPr>
        <w:tc>
          <w:tcPr>
            <w:tcW w:w="2879" w:type="dxa"/>
            <w:gridSpan w:val="2"/>
            <w:tcBorders>
              <w:top w:val="single" w:sz="4" w:space="0" w:color="C0C0C0"/>
              <w:left w:val="nil"/>
              <w:bottom w:val="single" w:sz="4" w:space="0" w:color="C0C0C0"/>
              <w:right w:val="nil"/>
            </w:tcBorders>
            <w:vAlign w:val="center"/>
            <w:hideMark/>
          </w:tcPr>
          <w:p w14:paraId="7651FEFB" w14:textId="77777777" w:rsidR="00E05329" w:rsidRDefault="00E05329" w:rsidP="00E05329">
            <w:pPr>
              <w:rPr>
                <w:rFonts w:ascii="Arial" w:hAnsi="Arial" w:cs="Arial"/>
                <w:b/>
                <w:color w:val="00703C"/>
                <w:sz w:val="20"/>
                <w:szCs w:val="20"/>
              </w:rPr>
            </w:pPr>
            <w:r>
              <w:rPr>
                <w:rFonts w:ascii="Arial" w:hAnsi="Arial" w:cs="Arial"/>
                <w:b/>
                <w:color w:val="00703C"/>
                <w:sz w:val="20"/>
                <w:szCs w:val="20"/>
              </w:rPr>
              <w:t>Experience</w:t>
            </w:r>
          </w:p>
        </w:tc>
        <w:tc>
          <w:tcPr>
            <w:tcW w:w="6769" w:type="dxa"/>
            <w:gridSpan w:val="4"/>
            <w:tcBorders>
              <w:top w:val="single" w:sz="4" w:space="0" w:color="C0C0C0"/>
              <w:left w:val="nil"/>
              <w:bottom w:val="single" w:sz="4" w:space="0" w:color="C0C0C0"/>
              <w:right w:val="nil"/>
            </w:tcBorders>
            <w:vAlign w:val="center"/>
          </w:tcPr>
          <w:p w14:paraId="321FC460" w14:textId="65A9AB42" w:rsidR="00B34F77" w:rsidRDefault="002309C3" w:rsidP="00E05329">
            <w:pPr>
              <w:rPr>
                <w:rFonts w:ascii="Arial" w:eastAsia="Arial Unicode MS" w:hAnsi="Arial Unicode MS"/>
                <w:color w:val="000000"/>
                <w:sz w:val="20"/>
                <w:szCs w:val="20"/>
                <w:u w:color="000000"/>
                <w:lang w:eastAsia="en-NZ"/>
              </w:rPr>
            </w:pPr>
            <w:r>
              <w:rPr>
                <w:rFonts w:ascii="Arial" w:eastAsia="Arial Unicode MS" w:hAnsi="Arial Unicode MS"/>
                <w:color w:val="000000"/>
                <w:sz w:val="20"/>
                <w:szCs w:val="20"/>
                <w:u w:color="000000"/>
                <w:lang w:eastAsia="en-NZ"/>
              </w:rPr>
              <w:t xml:space="preserve">10 </w:t>
            </w:r>
            <w:r w:rsidR="00E05329">
              <w:rPr>
                <w:rFonts w:ascii="Arial" w:eastAsia="Arial Unicode MS" w:hAnsi="Arial Unicode MS"/>
                <w:color w:val="000000"/>
                <w:sz w:val="20"/>
                <w:szCs w:val="20"/>
                <w:u w:color="000000"/>
                <w:lang w:eastAsia="en-NZ"/>
              </w:rPr>
              <w:t>years i</w:t>
            </w:r>
            <w:r w:rsidR="00E05329" w:rsidRPr="004E1015">
              <w:rPr>
                <w:rFonts w:ascii="Arial" w:eastAsia="Arial Unicode MS" w:hAnsi="Arial Unicode MS"/>
                <w:color w:val="000000"/>
                <w:sz w:val="20"/>
                <w:szCs w:val="20"/>
                <w:u w:color="000000"/>
                <w:lang w:eastAsia="en-NZ"/>
              </w:rPr>
              <w:t xml:space="preserve">nsurance </w:t>
            </w:r>
            <w:r w:rsidR="00E05329">
              <w:rPr>
                <w:rFonts w:ascii="Arial" w:eastAsia="Arial Unicode MS" w:hAnsi="Arial Unicode MS"/>
                <w:color w:val="000000"/>
                <w:sz w:val="20"/>
                <w:szCs w:val="20"/>
                <w:u w:color="000000"/>
                <w:lang w:eastAsia="en-NZ"/>
              </w:rPr>
              <w:t>i</w:t>
            </w:r>
            <w:r w:rsidR="00E05329" w:rsidRPr="004E1015">
              <w:rPr>
                <w:rFonts w:ascii="Arial" w:eastAsia="Arial Unicode MS" w:hAnsi="Arial Unicode MS"/>
                <w:color w:val="000000"/>
                <w:sz w:val="20"/>
                <w:szCs w:val="20"/>
                <w:u w:color="000000"/>
                <w:lang w:eastAsia="en-NZ"/>
              </w:rPr>
              <w:t>ndustry experience</w:t>
            </w:r>
            <w:r w:rsidR="004F0A02">
              <w:rPr>
                <w:rFonts w:ascii="Arial" w:eastAsia="Arial Unicode MS" w:hAnsi="Arial Unicode MS"/>
                <w:color w:val="000000"/>
                <w:sz w:val="20"/>
                <w:szCs w:val="20"/>
                <w:u w:color="000000"/>
                <w:lang w:eastAsia="en-NZ"/>
              </w:rPr>
              <w:t xml:space="preserve"> in an analytical role</w:t>
            </w:r>
            <w:r w:rsidR="00E05329">
              <w:rPr>
                <w:rFonts w:ascii="Arial" w:eastAsia="Arial Unicode MS" w:hAnsi="Arial Unicode MS"/>
                <w:color w:val="000000"/>
                <w:sz w:val="20"/>
                <w:szCs w:val="20"/>
                <w:u w:color="000000"/>
                <w:lang w:eastAsia="en-NZ"/>
              </w:rPr>
              <w:t xml:space="preserve">, preferably </w:t>
            </w:r>
            <w:r w:rsidR="00B34F77">
              <w:rPr>
                <w:rFonts w:ascii="Arial" w:eastAsia="Arial Unicode MS" w:hAnsi="Arial Unicode MS"/>
                <w:color w:val="000000"/>
                <w:sz w:val="20"/>
                <w:szCs w:val="20"/>
                <w:u w:color="000000"/>
                <w:lang w:eastAsia="en-NZ"/>
              </w:rPr>
              <w:t>G</w:t>
            </w:r>
            <w:r w:rsidR="00E05329">
              <w:rPr>
                <w:rFonts w:ascii="Arial" w:eastAsia="Arial Unicode MS" w:hAnsi="Arial Unicode MS"/>
                <w:color w:val="000000"/>
                <w:sz w:val="20"/>
                <w:szCs w:val="20"/>
                <w:u w:color="000000"/>
                <w:lang w:eastAsia="en-NZ"/>
              </w:rPr>
              <w:t xml:space="preserve">eneral </w:t>
            </w:r>
            <w:r w:rsidR="00B34F77">
              <w:rPr>
                <w:rFonts w:ascii="Arial" w:eastAsia="Arial Unicode MS" w:hAnsi="Arial Unicode MS"/>
                <w:color w:val="000000"/>
                <w:sz w:val="20"/>
                <w:szCs w:val="20"/>
                <w:u w:color="000000"/>
                <w:lang w:eastAsia="en-NZ"/>
              </w:rPr>
              <w:t>I</w:t>
            </w:r>
            <w:r w:rsidR="00E05329">
              <w:rPr>
                <w:rFonts w:ascii="Arial" w:eastAsia="Arial Unicode MS" w:hAnsi="Arial Unicode MS"/>
                <w:color w:val="000000"/>
                <w:sz w:val="20"/>
                <w:szCs w:val="20"/>
                <w:u w:color="000000"/>
                <w:lang w:eastAsia="en-NZ"/>
              </w:rPr>
              <w:t xml:space="preserve">nsurance </w:t>
            </w:r>
            <w:r w:rsidR="005B26F8">
              <w:rPr>
                <w:rFonts w:ascii="Arial" w:eastAsia="Arial Unicode MS" w:hAnsi="Arial Unicode MS"/>
                <w:color w:val="000000"/>
                <w:sz w:val="20"/>
                <w:szCs w:val="20"/>
                <w:u w:color="000000"/>
                <w:lang w:eastAsia="en-NZ"/>
              </w:rPr>
              <w:t>P</w:t>
            </w:r>
            <w:r w:rsidR="00E05329" w:rsidRPr="004E1015">
              <w:rPr>
                <w:rFonts w:ascii="Arial" w:eastAsia="Arial Unicode MS" w:hAnsi="Arial Unicode MS"/>
                <w:color w:val="000000"/>
                <w:sz w:val="20"/>
                <w:szCs w:val="20"/>
                <w:u w:color="000000"/>
                <w:lang w:eastAsia="en-NZ"/>
              </w:rPr>
              <w:t>ricing</w:t>
            </w:r>
            <w:r w:rsidR="00E05329">
              <w:rPr>
                <w:rFonts w:ascii="Arial" w:eastAsia="Arial Unicode MS" w:hAnsi="Arial Unicode MS"/>
                <w:color w:val="000000"/>
                <w:sz w:val="20"/>
                <w:szCs w:val="20"/>
                <w:u w:color="000000"/>
                <w:lang w:eastAsia="en-NZ"/>
              </w:rPr>
              <w:t xml:space="preserve">. </w:t>
            </w:r>
          </w:p>
          <w:p w14:paraId="42AFECFA" w14:textId="38B72A22" w:rsidR="00E05329" w:rsidRDefault="00E05329" w:rsidP="00E05329">
            <w:pPr>
              <w:rPr>
                <w:rFonts w:ascii="Arial" w:hAnsi="Arial" w:cs="Arial"/>
                <w:bCs/>
                <w:color w:val="FF0000"/>
                <w:sz w:val="20"/>
                <w:szCs w:val="20"/>
                <w:lang w:eastAsia="en-NZ"/>
              </w:rPr>
            </w:pPr>
            <w:r>
              <w:rPr>
                <w:rFonts w:ascii="Arial" w:eastAsia="Arial Unicode MS" w:hAnsi="Arial Unicode MS"/>
                <w:color w:val="000000"/>
                <w:sz w:val="20"/>
                <w:szCs w:val="20"/>
                <w:u w:color="000000"/>
                <w:lang w:eastAsia="en-NZ"/>
              </w:rPr>
              <w:t>Demonstrated experience with data manipulation, cost modelling</w:t>
            </w:r>
            <w:r w:rsidR="00C01424">
              <w:rPr>
                <w:rFonts w:ascii="Arial" w:eastAsia="Arial Unicode MS" w:hAnsi="Arial Unicode MS"/>
                <w:color w:val="000000"/>
                <w:sz w:val="20"/>
                <w:szCs w:val="20"/>
                <w:u w:color="000000"/>
                <w:lang w:eastAsia="en-NZ"/>
              </w:rPr>
              <w:t xml:space="preserve">, </w:t>
            </w:r>
            <w:r>
              <w:rPr>
                <w:rFonts w:ascii="Arial" w:eastAsia="Arial Unicode MS" w:hAnsi="Arial Unicode MS"/>
                <w:color w:val="000000"/>
                <w:sz w:val="20"/>
                <w:szCs w:val="20"/>
                <w:u w:color="000000"/>
                <w:lang w:eastAsia="en-NZ"/>
              </w:rPr>
              <w:t>forecasting</w:t>
            </w:r>
            <w:r w:rsidR="00C01424">
              <w:rPr>
                <w:rFonts w:ascii="Arial" w:eastAsia="Arial Unicode MS" w:hAnsi="Arial Unicode MS"/>
                <w:color w:val="000000"/>
                <w:sz w:val="20"/>
                <w:szCs w:val="20"/>
                <w:u w:color="000000"/>
                <w:lang w:eastAsia="en-NZ"/>
              </w:rPr>
              <w:t xml:space="preserve">, </w:t>
            </w:r>
            <w:r w:rsidR="008E3011">
              <w:rPr>
                <w:rFonts w:ascii="Arial" w:eastAsia="Arial Unicode MS" w:hAnsi="Arial Unicode MS"/>
                <w:color w:val="000000"/>
                <w:sz w:val="20"/>
                <w:szCs w:val="20"/>
                <w:u w:color="000000"/>
                <w:lang w:eastAsia="en-NZ"/>
              </w:rPr>
              <w:t xml:space="preserve">claims frequency and </w:t>
            </w:r>
            <w:r w:rsidR="00923365">
              <w:rPr>
                <w:rFonts w:ascii="Arial" w:eastAsia="Arial Unicode MS" w:hAnsi="Arial Unicode MS"/>
                <w:color w:val="000000"/>
                <w:sz w:val="20"/>
                <w:szCs w:val="20"/>
                <w:u w:color="000000"/>
                <w:lang w:eastAsia="en-NZ"/>
              </w:rPr>
              <w:t xml:space="preserve">claims </w:t>
            </w:r>
            <w:r w:rsidR="008E3011">
              <w:rPr>
                <w:rFonts w:ascii="Arial" w:eastAsia="Arial Unicode MS" w:hAnsi="Arial Unicode MS"/>
                <w:color w:val="000000"/>
                <w:sz w:val="20"/>
                <w:szCs w:val="20"/>
                <w:u w:color="000000"/>
                <w:lang w:eastAsia="en-NZ"/>
              </w:rPr>
              <w:t>severity modelling.</w:t>
            </w:r>
          </w:p>
        </w:tc>
      </w:tr>
      <w:tr w:rsidR="00E05329" w14:paraId="100786B3" w14:textId="77777777" w:rsidTr="00A953D6">
        <w:trPr>
          <w:gridBefore w:val="1"/>
          <w:wBefore w:w="108" w:type="dxa"/>
          <w:cantSplit/>
          <w:trHeight w:val="678"/>
        </w:trPr>
        <w:tc>
          <w:tcPr>
            <w:tcW w:w="2879" w:type="dxa"/>
            <w:gridSpan w:val="2"/>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45E2FE7B" w14:textId="77777777" w:rsidR="00E05329" w:rsidRDefault="00E05329" w:rsidP="00E05329">
            <w:pPr>
              <w:pStyle w:val="Body1"/>
              <w:outlineLvl w:val="9"/>
              <w:rPr>
                <w:rFonts w:ascii="Arial" w:hAnsi="Arial Unicode MS"/>
                <w:b/>
                <w:color w:val="00703C"/>
                <w:sz w:val="20"/>
              </w:rPr>
            </w:pPr>
            <w:r>
              <w:rPr>
                <w:rFonts w:ascii="Arial" w:hAnsi="Arial Unicode MS"/>
                <w:b/>
                <w:color w:val="00703C"/>
                <w:sz w:val="20"/>
              </w:rPr>
              <w:t>Business Awareness</w:t>
            </w:r>
          </w:p>
        </w:tc>
        <w:tc>
          <w:tcPr>
            <w:tcW w:w="6769" w:type="dxa"/>
            <w:gridSpan w:val="5"/>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30498888" w14:textId="72715C1E" w:rsidR="00E05329" w:rsidRDefault="00E05329" w:rsidP="00C330E8">
            <w:pPr>
              <w:rPr>
                <w:rFonts w:ascii="Arial" w:hAnsi="Arial Unicode MS"/>
                <w:sz w:val="20"/>
              </w:rPr>
            </w:pPr>
            <w:r>
              <w:rPr>
                <w:rFonts w:ascii="Arial" w:hAnsi="Arial Unicode MS"/>
                <w:sz w:val="20"/>
              </w:rPr>
              <w:t xml:space="preserve">Understands the internal workings of FMG and how business works; understands FMG's position in the advice and insurance market </w:t>
            </w:r>
            <w:r w:rsidR="006672A8" w:rsidRPr="000F42E9">
              <w:rPr>
                <w:rFonts w:ascii="Arial" w:hAnsi="Arial Unicode MS"/>
                <w:sz w:val="20"/>
              </w:rPr>
              <w:t>and maintains an active knowledge of competitors</w:t>
            </w:r>
            <w:r w:rsidR="006672A8" w:rsidRPr="000F42E9">
              <w:rPr>
                <w:rFonts w:ascii="Arial" w:hAnsi="Arial Unicode MS"/>
                <w:sz w:val="20"/>
              </w:rPr>
              <w:t>’</w:t>
            </w:r>
            <w:r w:rsidR="006672A8" w:rsidRPr="000F42E9">
              <w:rPr>
                <w:rFonts w:ascii="Arial" w:hAnsi="Arial Unicode MS"/>
                <w:sz w:val="20"/>
              </w:rPr>
              <w:t xml:space="preserve"> products, features and pricing.</w:t>
            </w:r>
          </w:p>
        </w:tc>
      </w:tr>
      <w:tr w:rsidR="00A02DE9" w14:paraId="6944528E" w14:textId="77777777" w:rsidTr="00A953D6">
        <w:trPr>
          <w:gridBefore w:val="1"/>
          <w:wBefore w:w="108" w:type="dxa"/>
          <w:cantSplit/>
          <w:trHeight w:val="678"/>
        </w:trPr>
        <w:tc>
          <w:tcPr>
            <w:tcW w:w="2879" w:type="dxa"/>
            <w:gridSpan w:val="2"/>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67D83EE4" w14:textId="70629C0C" w:rsidR="00A02DE9" w:rsidRDefault="00A02DE9" w:rsidP="00A02DE9">
            <w:pPr>
              <w:pStyle w:val="Body1"/>
              <w:outlineLvl w:val="9"/>
              <w:rPr>
                <w:rFonts w:ascii="Arial" w:hAnsi="Arial Unicode MS"/>
                <w:b/>
                <w:color w:val="00703C"/>
                <w:sz w:val="20"/>
              </w:rPr>
            </w:pPr>
            <w:r w:rsidRPr="000F42E9">
              <w:rPr>
                <w:rFonts w:ascii="Arial" w:hAnsi="Arial Unicode MS"/>
                <w:b/>
                <w:color w:val="00703C"/>
                <w:sz w:val="20"/>
              </w:rPr>
              <w:t>Rural Knowledge</w:t>
            </w:r>
          </w:p>
        </w:tc>
        <w:tc>
          <w:tcPr>
            <w:tcW w:w="6769" w:type="dxa"/>
            <w:gridSpan w:val="5"/>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6DF19DEC" w14:textId="607613FD" w:rsidR="00A02DE9" w:rsidRPr="000F42E9" w:rsidRDefault="00A02DE9" w:rsidP="00C330E8">
            <w:pPr>
              <w:rPr>
                <w:rFonts w:ascii="Arial" w:hAnsi="Arial Unicode MS"/>
                <w:sz w:val="20"/>
              </w:rPr>
            </w:pPr>
            <w:r w:rsidRPr="000F42E9">
              <w:rPr>
                <w:rFonts w:ascii="Arial" w:hAnsi="Arial Unicode MS"/>
                <w:sz w:val="20"/>
              </w:rPr>
              <w:t>Understands the rural community and keeps up to date with the economic, political, and environmental issues affecting our clients.</w:t>
            </w:r>
          </w:p>
        </w:tc>
      </w:tr>
      <w:tr w:rsidR="00B72A12" w14:paraId="7DA84884" w14:textId="77777777" w:rsidTr="00A953D6">
        <w:trPr>
          <w:gridBefore w:val="1"/>
          <w:wBefore w:w="108" w:type="dxa"/>
          <w:cantSplit/>
          <w:trHeight w:val="678"/>
        </w:trPr>
        <w:tc>
          <w:tcPr>
            <w:tcW w:w="2879" w:type="dxa"/>
            <w:gridSpan w:val="2"/>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5DDF4A11" w14:textId="65598860" w:rsidR="00B72A12" w:rsidRDefault="00B72A12" w:rsidP="00B72A12">
            <w:pPr>
              <w:pStyle w:val="Body1"/>
              <w:outlineLvl w:val="9"/>
              <w:rPr>
                <w:rFonts w:ascii="Arial" w:hAnsi="Arial Unicode MS"/>
                <w:b/>
                <w:color w:val="00703C"/>
                <w:sz w:val="20"/>
              </w:rPr>
            </w:pPr>
            <w:r w:rsidRPr="000F42E9">
              <w:rPr>
                <w:rFonts w:ascii="Arial" w:hAnsi="Arial Unicode MS"/>
                <w:b/>
                <w:color w:val="00703C"/>
                <w:sz w:val="20"/>
              </w:rPr>
              <w:t>Pricing Knowledge</w:t>
            </w:r>
          </w:p>
        </w:tc>
        <w:tc>
          <w:tcPr>
            <w:tcW w:w="6769" w:type="dxa"/>
            <w:gridSpan w:val="5"/>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27D901EA" w14:textId="77777777" w:rsidR="00B72A12" w:rsidRPr="000F42E9" w:rsidRDefault="00B72A12" w:rsidP="00B72A12">
            <w:pPr>
              <w:rPr>
                <w:rFonts w:ascii="Arial" w:hAnsi="Arial Unicode MS"/>
                <w:sz w:val="20"/>
              </w:rPr>
            </w:pPr>
            <w:r w:rsidRPr="000F42E9">
              <w:rPr>
                <w:rFonts w:ascii="Arial" w:hAnsi="Arial Unicode MS"/>
                <w:sz w:val="20"/>
              </w:rPr>
              <w:t xml:space="preserve">Understands pricing and portfolio analytics: specifically, how to model technical cost and assess profitability and market information, to monitor and inform pricing, influencing sales and retention results. </w:t>
            </w:r>
          </w:p>
          <w:p w14:paraId="5A294E28" w14:textId="6D26E2DB" w:rsidR="00B72A12" w:rsidRPr="000F42E9" w:rsidRDefault="00B72A12" w:rsidP="00B72A12">
            <w:pPr>
              <w:pStyle w:val="Body1"/>
              <w:outlineLvl w:val="9"/>
              <w:rPr>
                <w:rFonts w:ascii="Arial" w:eastAsia="Times New Roman" w:hAnsi="Arial Unicode MS"/>
                <w:color w:val="auto"/>
                <w:sz w:val="20"/>
                <w:szCs w:val="24"/>
                <w:lang w:val="en-US" w:eastAsia="en-US"/>
              </w:rPr>
            </w:pPr>
            <w:r w:rsidRPr="000F42E9">
              <w:rPr>
                <w:rFonts w:ascii="Arial" w:eastAsia="Times New Roman" w:hAnsi="Arial Unicode MS"/>
                <w:color w:val="auto"/>
                <w:sz w:val="20"/>
                <w:szCs w:val="24"/>
                <w:lang w:val="en-US" w:eastAsia="en-US"/>
              </w:rPr>
              <w:t xml:space="preserve">Has a thorough understanding and knowledge of the FENZ and </w:t>
            </w:r>
            <w:r w:rsidR="00B75E76">
              <w:rPr>
                <w:rFonts w:ascii="Arial" w:eastAsia="Times New Roman" w:hAnsi="Arial Unicode MS"/>
                <w:color w:val="auto"/>
                <w:sz w:val="20"/>
                <w:szCs w:val="24"/>
                <w:lang w:val="en-US" w:eastAsia="en-US"/>
              </w:rPr>
              <w:t>relevant</w:t>
            </w:r>
            <w:r w:rsidRPr="000F42E9">
              <w:rPr>
                <w:rFonts w:ascii="Arial" w:eastAsia="Times New Roman" w:hAnsi="Arial Unicode MS"/>
                <w:color w:val="auto"/>
                <w:sz w:val="20"/>
                <w:szCs w:val="24"/>
                <w:lang w:val="en-US" w:eastAsia="en-US"/>
              </w:rPr>
              <w:t xml:space="preserve"> Acts</w:t>
            </w:r>
            <w:r w:rsidR="00B75E76">
              <w:rPr>
                <w:rFonts w:ascii="Arial" w:eastAsia="Times New Roman" w:hAnsi="Arial Unicode MS"/>
                <w:color w:val="auto"/>
                <w:sz w:val="20"/>
                <w:szCs w:val="24"/>
                <w:lang w:val="en-US" w:eastAsia="en-US"/>
              </w:rPr>
              <w:t xml:space="preserve">. </w:t>
            </w:r>
          </w:p>
        </w:tc>
      </w:tr>
      <w:tr w:rsidR="00E05329" w14:paraId="36364694" w14:textId="77777777" w:rsidTr="00A953D6">
        <w:trPr>
          <w:gridBefore w:val="1"/>
          <w:wBefore w:w="108" w:type="dxa"/>
          <w:cantSplit/>
          <w:trHeight w:val="678"/>
        </w:trPr>
        <w:tc>
          <w:tcPr>
            <w:tcW w:w="2879" w:type="dxa"/>
            <w:gridSpan w:val="2"/>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0BC74AD6" w14:textId="77777777" w:rsidR="00E05329" w:rsidRDefault="00E05329" w:rsidP="00E05329">
            <w:pPr>
              <w:pStyle w:val="Body1"/>
              <w:outlineLvl w:val="9"/>
              <w:rPr>
                <w:rFonts w:ascii="Arial" w:hAnsi="Arial Unicode MS"/>
                <w:b/>
                <w:color w:val="00703C"/>
                <w:sz w:val="20"/>
              </w:rPr>
            </w:pPr>
            <w:r>
              <w:rPr>
                <w:rFonts w:ascii="Arial" w:hAnsi="Arial Unicode MS"/>
                <w:b/>
                <w:color w:val="00703C"/>
                <w:sz w:val="20"/>
              </w:rPr>
              <w:t>Product Knowledge</w:t>
            </w:r>
          </w:p>
        </w:tc>
        <w:tc>
          <w:tcPr>
            <w:tcW w:w="6769" w:type="dxa"/>
            <w:gridSpan w:val="5"/>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778EA3FE" w14:textId="72B76A5B" w:rsidR="00E05329" w:rsidRDefault="00E05329" w:rsidP="00E05329">
            <w:pPr>
              <w:pStyle w:val="Body1"/>
              <w:outlineLvl w:val="9"/>
              <w:rPr>
                <w:rFonts w:ascii="Arial" w:hAnsi="Arial Unicode MS"/>
                <w:sz w:val="20"/>
                <w:lang w:val="en-US"/>
              </w:rPr>
            </w:pPr>
            <w:r>
              <w:rPr>
                <w:rFonts w:ascii="Arial" w:hAnsi="Arial Unicode MS"/>
                <w:sz w:val="20"/>
                <w:lang w:val="en-US"/>
              </w:rPr>
              <w:t xml:space="preserve">Is knowledgeable about </w:t>
            </w:r>
            <w:r w:rsidR="001133BE">
              <w:rPr>
                <w:rFonts w:ascii="Arial" w:hAnsi="Arial Unicode MS"/>
                <w:sz w:val="20"/>
                <w:lang w:val="en-US"/>
              </w:rPr>
              <w:t>General I</w:t>
            </w:r>
            <w:r>
              <w:rPr>
                <w:rFonts w:ascii="Arial" w:hAnsi="Arial Unicode MS"/>
                <w:sz w:val="20"/>
                <w:lang w:val="en-US"/>
              </w:rPr>
              <w:t>nsurance policies and packages, the differences between them, and the appropriateness of each in different situations.</w:t>
            </w:r>
          </w:p>
        </w:tc>
      </w:tr>
      <w:tr w:rsidR="00E05329" w14:paraId="35549871" w14:textId="77777777" w:rsidTr="00A953D6">
        <w:trPr>
          <w:gridBefore w:val="1"/>
          <w:wBefore w:w="108" w:type="dxa"/>
          <w:cantSplit/>
          <w:trHeight w:val="678"/>
        </w:trPr>
        <w:tc>
          <w:tcPr>
            <w:tcW w:w="2879" w:type="dxa"/>
            <w:gridSpan w:val="2"/>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5B3E669E" w14:textId="77777777" w:rsidR="00E05329" w:rsidRDefault="00E05329" w:rsidP="00E05329">
            <w:pPr>
              <w:pStyle w:val="Body1"/>
              <w:outlineLvl w:val="9"/>
              <w:rPr>
                <w:rFonts w:ascii="Arial" w:hAnsi="Arial Unicode MS"/>
                <w:b/>
                <w:color w:val="00703C"/>
                <w:sz w:val="20"/>
              </w:rPr>
            </w:pPr>
            <w:r>
              <w:rPr>
                <w:rFonts w:ascii="Arial" w:hAnsi="Arial Unicode MS"/>
                <w:b/>
                <w:color w:val="00703C"/>
                <w:sz w:val="20"/>
              </w:rPr>
              <w:t>Risk/Insurance Knowledge</w:t>
            </w:r>
          </w:p>
        </w:tc>
        <w:tc>
          <w:tcPr>
            <w:tcW w:w="6769" w:type="dxa"/>
            <w:gridSpan w:val="5"/>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03F3A6D9" w14:textId="5E842088" w:rsidR="00E05329" w:rsidRDefault="00E05329" w:rsidP="00E05329">
            <w:pPr>
              <w:pStyle w:val="Body1"/>
              <w:outlineLvl w:val="9"/>
              <w:rPr>
                <w:rFonts w:ascii="Arial" w:hAnsi="Arial Unicode MS"/>
                <w:sz w:val="20"/>
                <w:lang w:val="en-US"/>
              </w:rPr>
            </w:pPr>
            <w:r>
              <w:rPr>
                <w:rFonts w:ascii="Arial" w:hAnsi="Arial Unicode MS"/>
                <w:sz w:val="20"/>
                <w:lang w:val="en-US"/>
              </w:rPr>
              <w:t>Understands risk and how to apply FMG's policies to situations; is knowledgeable about compliance requirements.</w:t>
            </w:r>
          </w:p>
        </w:tc>
      </w:tr>
      <w:tr w:rsidR="00E05329" w14:paraId="49CB557E" w14:textId="77777777" w:rsidTr="00A953D6">
        <w:trPr>
          <w:gridBefore w:val="1"/>
          <w:wBefore w:w="108" w:type="dxa"/>
          <w:cantSplit/>
          <w:trHeight w:val="678"/>
        </w:trPr>
        <w:tc>
          <w:tcPr>
            <w:tcW w:w="2879" w:type="dxa"/>
            <w:gridSpan w:val="2"/>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0968F714" w14:textId="77777777" w:rsidR="00E05329" w:rsidRDefault="00E05329" w:rsidP="00E05329">
            <w:pPr>
              <w:pStyle w:val="Body1"/>
              <w:outlineLvl w:val="9"/>
              <w:rPr>
                <w:rFonts w:ascii="Arial" w:hAnsi="Arial Unicode MS"/>
                <w:b/>
                <w:color w:val="00703C"/>
                <w:sz w:val="20"/>
              </w:rPr>
            </w:pPr>
            <w:r>
              <w:rPr>
                <w:rFonts w:ascii="Arial" w:hAnsi="Arial Unicode MS"/>
                <w:b/>
                <w:color w:val="00703C"/>
                <w:sz w:val="20"/>
              </w:rPr>
              <w:t>Specialist Knowledge</w:t>
            </w:r>
          </w:p>
        </w:tc>
        <w:tc>
          <w:tcPr>
            <w:tcW w:w="6769" w:type="dxa"/>
            <w:gridSpan w:val="5"/>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1ADB6D72" w14:textId="77777777" w:rsidR="00E05329" w:rsidRDefault="00E05329" w:rsidP="00E05329">
            <w:pPr>
              <w:pStyle w:val="Body1"/>
              <w:outlineLvl w:val="9"/>
              <w:rPr>
                <w:rFonts w:ascii="Arial" w:hAnsi="Arial Unicode MS"/>
                <w:sz w:val="20"/>
                <w:lang w:val="en-US"/>
              </w:rPr>
            </w:pPr>
            <w:r>
              <w:rPr>
                <w:rFonts w:ascii="Arial" w:hAnsi="Arial Unicode MS"/>
                <w:sz w:val="20"/>
                <w:lang w:val="en-US"/>
              </w:rPr>
              <w:t>Understands the core principles of insurance pricing.</w:t>
            </w:r>
          </w:p>
          <w:p w14:paraId="6F026436" w14:textId="79D50786" w:rsidR="00E05329" w:rsidRDefault="00E05329" w:rsidP="00E05329">
            <w:pPr>
              <w:pStyle w:val="Body1"/>
              <w:outlineLvl w:val="9"/>
              <w:rPr>
                <w:rFonts w:ascii="Arial" w:hAnsi="Arial Unicode MS"/>
                <w:sz w:val="20"/>
                <w:lang w:val="en-US"/>
              </w:rPr>
            </w:pPr>
            <w:r>
              <w:rPr>
                <w:rFonts w:ascii="Arial" w:hAnsi="Arial Unicode MS"/>
                <w:sz w:val="20"/>
                <w:lang w:val="en-US"/>
              </w:rPr>
              <w:t xml:space="preserve">Understands the roles of </w:t>
            </w:r>
            <w:r w:rsidR="005144AB">
              <w:rPr>
                <w:rFonts w:ascii="Arial" w:hAnsi="Arial Unicode MS"/>
                <w:sz w:val="20"/>
                <w:lang w:val="en-US"/>
              </w:rPr>
              <w:t>U</w:t>
            </w:r>
            <w:r>
              <w:rPr>
                <w:rFonts w:ascii="Arial" w:hAnsi="Arial Unicode MS"/>
                <w:sz w:val="20"/>
                <w:lang w:val="en-US"/>
              </w:rPr>
              <w:t xml:space="preserve">nderwriting, </w:t>
            </w:r>
            <w:r w:rsidR="005144AB">
              <w:rPr>
                <w:rFonts w:ascii="Arial" w:hAnsi="Arial Unicode MS"/>
                <w:sz w:val="20"/>
                <w:lang w:val="en-US"/>
              </w:rPr>
              <w:t>S</w:t>
            </w:r>
            <w:r>
              <w:rPr>
                <w:rFonts w:ascii="Arial" w:hAnsi="Arial Unicode MS"/>
                <w:sz w:val="20"/>
                <w:lang w:val="en-US"/>
              </w:rPr>
              <w:t xml:space="preserve">ales, </w:t>
            </w:r>
            <w:r w:rsidR="005144AB">
              <w:rPr>
                <w:rFonts w:ascii="Arial" w:hAnsi="Arial Unicode MS"/>
                <w:sz w:val="20"/>
                <w:lang w:val="en-US"/>
              </w:rPr>
              <w:t>C</w:t>
            </w:r>
            <w:r>
              <w:rPr>
                <w:rFonts w:ascii="Arial" w:hAnsi="Arial Unicode MS"/>
                <w:sz w:val="20"/>
                <w:lang w:val="en-US"/>
              </w:rPr>
              <w:t>laims etc and can use their viewpoint in analysing product performance.</w:t>
            </w:r>
          </w:p>
        </w:tc>
      </w:tr>
    </w:tbl>
    <w:p w14:paraId="189B8F94" w14:textId="77777777" w:rsidR="00A46F37" w:rsidRDefault="00A46F37"/>
    <w:tbl>
      <w:tblPr>
        <w:tblW w:w="9648" w:type="dxa"/>
        <w:shd w:val="clear" w:color="auto" w:fill="FFFFFF"/>
        <w:tblLayout w:type="fixed"/>
        <w:tblLook w:val="0000" w:firstRow="0" w:lastRow="0" w:firstColumn="0" w:lastColumn="0" w:noHBand="0" w:noVBand="0"/>
      </w:tblPr>
      <w:tblGrid>
        <w:gridCol w:w="2891"/>
        <w:gridCol w:w="6757"/>
      </w:tblGrid>
      <w:tr w:rsidR="00DF2F8C" w14:paraId="00E9742C" w14:textId="77777777" w:rsidTr="00644D07">
        <w:trPr>
          <w:cantSplit/>
          <w:trHeight w:val="479"/>
        </w:trPr>
        <w:tc>
          <w:tcPr>
            <w:tcW w:w="9648" w:type="dxa"/>
            <w:gridSpan w:val="2"/>
            <w:tcBorders>
              <w:top w:val="single" w:sz="4" w:space="0" w:color="C0C0C0"/>
              <w:left w:val="none" w:sz="16" w:space="0" w:color="000000"/>
              <w:bottom w:val="single" w:sz="4" w:space="0" w:color="C0C0C0"/>
              <w:right w:val="none" w:sz="8" w:space="0" w:color="000000"/>
            </w:tcBorders>
            <w:shd w:val="clear" w:color="auto" w:fill="00703C"/>
            <w:tcMar>
              <w:top w:w="80" w:type="dxa"/>
              <w:left w:w="0" w:type="dxa"/>
              <w:bottom w:w="80" w:type="dxa"/>
              <w:right w:w="0" w:type="dxa"/>
            </w:tcMar>
            <w:vAlign w:val="center"/>
          </w:tcPr>
          <w:p w14:paraId="22DFDB36" w14:textId="77777777" w:rsidR="00DF2F8C" w:rsidRDefault="00DF2F8C">
            <w:pPr>
              <w:pStyle w:val="Body1"/>
              <w:outlineLvl w:val="9"/>
              <w:rPr>
                <w:rFonts w:ascii="Arial" w:hAnsi="Arial Unicode MS"/>
                <w:b/>
                <w:color w:val="FFFFFF"/>
                <w:sz w:val="22"/>
              </w:rPr>
            </w:pPr>
            <w:r>
              <w:rPr>
                <w:rFonts w:ascii="Arial" w:hAnsi="Arial Unicode MS"/>
                <w:b/>
                <w:color w:val="FFFFFF"/>
                <w:sz w:val="22"/>
              </w:rPr>
              <w:t>SKILLS</w:t>
            </w:r>
          </w:p>
        </w:tc>
      </w:tr>
      <w:tr w:rsidR="00DF2F8C" w14:paraId="06A3D023" w14:textId="77777777" w:rsidTr="00644D07">
        <w:trPr>
          <w:cantSplit/>
          <w:trHeight w:val="479"/>
        </w:trPr>
        <w:tc>
          <w:tcPr>
            <w:tcW w:w="2891"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171A6F63" w14:textId="77777777" w:rsidR="00DF2F8C" w:rsidRPr="000F42E9" w:rsidRDefault="00DF2F8C">
            <w:pPr>
              <w:pStyle w:val="Body1"/>
              <w:outlineLvl w:val="9"/>
              <w:rPr>
                <w:rFonts w:ascii="Arial" w:hAnsi="Arial Unicode MS"/>
                <w:b/>
                <w:bCs/>
                <w:color w:val="00703C"/>
                <w:sz w:val="20"/>
              </w:rPr>
            </w:pPr>
            <w:r w:rsidRPr="000F42E9">
              <w:rPr>
                <w:rFonts w:ascii="Arial" w:hAnsi="Arial Unicode MS"/>
                <w:b/>
                <w:bCs/>
                <w:color w:val="00703C"/>
                <w:sz w:val="20"/>
              </w:rPr>
              <w:t>Written Communication Skills</w:t>
            </w:r>
          </w:p>
        </w:tc>
        <w:tc>
          <w:tcPr>
            <w:tcW w:w="6757"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6C2FF3AB" w14:textId="77777777" w:rsidR="00DF2F8C" w:rsidRDefault="00DF2F8C" w:rsidP="00A46F37">
            <w:pPr>
              <w:pStyle w:val="Body1"/>
              <w:outlineLvl w:val="9"/>
              <w:rPr>
                <w:rFonts w:ascii="Arial" w:hAnsi="Arial Unicode MS"/>
                <w:sz w:val="20"/>
                <w:lang w:val="en-US"/>
              </w:rPr>
            </w:pPr>
            <w:r>
              <w:rPr>
                <w:rFonts w:ascii="Arial" w:hAnsi="Arial Unicode MS"/>
                <w:sz w:val="20"/>
                <w:lang w:val="en-US"/>
              </w:rPr>
              <w:t>Able to write clear, concise and persuasive proposals and reports.</w:t>
            </w:r>
          </w:p>
        </w:tc>
      </w:tr>
      <w:tr w:rsidR="00DF2F8C" w14:paraId="0BE2D66A" w14:textId="77777777" w:rsidTr="00644D07">
        <w:trPr>
          <w:cantSplit/>
          <w:trHeight w:val="479"/>
        </w:trPr>
        <w:tc>
          <w:tcPr>
            <w:tcW w:w="2891"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557484E3" w14:textId="77777777" w:rsidR="00DF2F8C" w:rsidRPr="000F42E9" w:rsidRDefault="00DF2F8C">
            <w:pPr>
              <w:pStyle w:val="Body1"/>
              <w:outlineLvl w:val="9"/>
              <w:rPr>
                <w:rFonts w:ascii="Arial" w:hAnsi="Arial Unicode MS"/>
                <w:b/>
                <w:bCs/>
                <w:color w:val="00703C"/>
                <w:sz w:val="20"/>
              </w:rPr>
            </w:pPr>
            <w:r w:rsidRPr="000F42E9">
              <w:rPr>
                <w:rFonts w:ascii="Arial" w:hAnsi="Arial Unicode MS"/>
                <w:b/>
                <w:bCs/>
                <w:color w:val="00703C"/>
                <w:sz w:val="20"/>
              </w:rPr>
              <w:t>Verbal Communication Skills</w:t>
            </w:r>
          </w:p>
        </w:tc>
        <w:tc>
          <w:tcPr>
            <w:tcW w:w="6757"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721ADED0" w14:textId="77777777" w:rsidR="00DF2F8C" w:rsidRDefault="00DF2F8C">
            <w:pPr>
              <w:pStyle w:val="Body1"/>
              <w:outlineLvl w:val="9"/>
              <w:rPr>
                <w:rFonts w:ascii="Arial" w:hAnsi="Arial Unicode MS"/>
                <w:sz w:val="20"/>
                <w:lang w:val="en-US"/>
              </w:rPr>
            </w:pPr>
            <w:r>
              <w:rPr>
                <w:rFonts w:ascii="Arial" w:hAnsi="Arial Unicode MS"/>
                <w:sz w:val="20"/>
                <w:lang w:val="en-US"/>
              </w:rPr>
              <w:t>Communicates clearly in order to present information to persuade and influence others.</w:t>
            </w:r>
          </w:p>
        </w:tc>
      </w:tr>
      <w:tr w:rsidR="00DF2F8C" w14:paraId="14CA4AE5" w14:textId="77777777" w:rsidTr="00644D07">
        <w:trPr>
          <w:cantSplit/>
          <w:trHeight w:val="479"/>
        </w:trPr>
        <w:tc>
          <w:tcPr>
            <w:tcW w:w="2891"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184855EF" w14:textId="77777777" w:rsidR="00DF2F8C" w:rsidRPr="000F42E9" w:rsidRDefault="00DF2F8C">
            <w:pPr>
              <w:pStyle w:val="Body1"/>
              <w:outlineLvl w:val="9"/>
              <w:rPr>
                <w:rFonts w:ascii="Arial" w:hAnsi="Arial Unicode MS"/>
                <w:b/>
                <w:bCs/>
                <w:color w:val="00703C"/>
                <w:sz w:val="20"/>
              </w:rPr>
            </w:pPr>
            <w:r w:rsidRPr="000F42E9">
              <w:rPr>
                <w:rFonts w:ascii="Arial" w:hAnsi="Arial Unicode MS"/>
                <w:b/>
                <w:bCs/>
                <w:color w:val="00703C"/>
                <w:sz w:val="20"/>
              </w:rPr>
              <w:t>Technology Skills</w:t>
            </w:r>
          </w:p>
        </w:tc>
        <w:tc>
          <w:tcPr>
            <w:tcW w:w="6757"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2A1578DC" w14:textId="77777777" w:rsidR="00DF2F8C" w:rsidRDefault="00DF2F8C">
            <w:pPr>
              <w:pStyle w:val="Body1"/>
              <w:outlineLvl w:val="9"/>
              <w:rPr>
                <w:rFonts w:ascii="Arial" w:hAnsi="Arial Unicode MS"/>
                <w:sz w:val="20"/>
                <w:lang w:val="en-US"/>
              </w:rPr>
            </w:pPr>
            <w:r>
              <w:rPr>
                <w:rFonts w:ascii="Arial" w:hAnsi="Arial Unicode MS"/>
                <w:sz w:val="20"/>
                <w:lang w:val="en-US"/>
              </w:rPr>
              <w:t xml:space="preserve">Can expertly use relevant software and technology to its full capacity e.g. </w:t>
            </w:r>
            <w:r w:rsidR="000047F3">
              <w:rPr>
                <w:rFonts w:ascii="Arial" w:hAnsi="Arial Unicode MS"/>
                <w:sz w:val="20"/>
                <w:lang w:val="en-US"/>
              </w:rPr>
              <w:t xml:space="preserve">SAS, Excel, </w:t>
            </w:r>
            <w:r>
              <w:rPr>
                <w:rFonts w:ascii="Arial" w:hAnsi="Arial Unicode MS"/>
                <w:sz w:val="20"/>
                <w:lang w:val="en-US"/>
              </w:rPr>
              <w:t xml:space="preserve">MS Word, PowerPoint </w:t>
            </w:r>
          </w:p>
        </w:tc>
      </w:tr>
      <w:tr w:rsidR="00C56B26" w14:paraId="61A990DE" w14:textId="77777777" w:rsidTr="00644D07">
        <w:trPr>
          <w:cantSplit/>
          <w:trHeight w:val="479"/>
        </w:trPr>
        <w:tc>
          <w:tcPr>
            <w:tcW w:w="2891"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2FA7E4CC" w14:textId="77777777" w:rsidR="00C56B26" w:rsidRPr="000F42E9" w:rsidRDefault="00C56B26" w:rsidP="009321C3">
            <w:pPr>
              <w:spacing w:before="60" w:after="60"/>
              <w:rPr>
                <w:rFonts w:ascii="Arial" w:hAnsi="Arial" w:cs="Arial"/>
                <w:b/>
                <w:bCs/>
                <w:color w:val="00703C"/>
                <w:sz w:val="20"/>
                <w:szCs w:val="20"/>
              </w:rPr>
            </w:pPr>
            <w:r w:rsidRPr="000F42E9">
              <w:rPr>
                <w:rFonts w:ascii="Arial" w:hAnsi="Arial" w:cs="Arial"/>
                <w:b/>
                <w:bCs/>
                <w:color w:val="00703C"/>
                <w:sz w:val="20"/>
                <w:szCs w:val="20"/>
              </w:rPr>
              <w:t>Listening Skills</w:t>
            </w:r>
          </w:p>
        </w:tc>
        <w:tc>
          <w:tcPr>
            <w:tcW w:w="6757" w:type="dxa"/>
            <w:tcBorders>
              <w:top w:val="single" w:sz="4" w:space="0" w:color="C0C0C0"/>
              <w:left w:val="none" w:sz="16" w:space="0" w:color="000000"/>
              <w:bottom w:val="single" w:sz="4" w:space="0" w:color="C0C0C0"/>
              <w:right w:val="none" w:sz="16" w:space="0" w:color="000000"/>
            </w:tcBorders>
            <w:shd w:val="clear" w:color="auto" w:fill="FFFFFF"/>
            <w:tcMar>
              <w:top w:w="80" w:type="dxa"/>
              <w:left w:w="0" w:type="dxa"/>
              <w:bottom w:w="80" w:type="dxa"/>
              <w:right w:w="0" w:type="dxa"/>
            </w:tcMar>
            <w:vAlign w:val="center"/>
          </w:tcPr>
          <w:p w14:paraId="57012306" w14:textId="77777777" w:rsidR="00C56B26" w:rsidRPr="00F13A31" w:rsidRDefault="00C56B26" w:rsidP="009321C3">
            <w:pPr>
              <w:rPr>
                <w:rFonts w:ascii="Arial" w:hAnsi="Arial" w:cs="Arial"/>
                <w:sz w:val="20"/>
                <w:szCs w:val="20"/>
                <w:lang w:eastAsia="en-NZ"/>
              </w:rPr>
            </w:pPr>
            <w:r w:rsidRPr="00F13A31">
              <w:rPr>
                <w:rFonts w:ascii="Arial" w:hAnsi="Arial" w:cs="Arial"/>
                <w:sz w:val="20"/>
                <w:szCs w:val="20"/>
                <w:lang w:eastAsia="en-NZ"/>
              </w:rPr>
              <w:t>Demonstrates active listening skills through eye contact, paraphrasing, appropriate body language and checking understanding.</w:t>
            </w:r>
          </w:p>
        </w:tc>
      </w:tr>
    </w:tbl>
    <w:p w14:paraId="41277FDF" w14:textId="77777777" w:rsidR="00DB37FA" w:rsidRDefault="00E20683">
      <w:pPr>
        <w:keepNext/>
        <w:spacing w:before="120" w:after="60"/>
        <w:outlineLvl w:val="2"/>
        <w:rPr>
          <w:rFonts w:ascii="Arial" w:eastAsia="Arial Unicode MS" w:hAnsi="Arial Unicode MS"/>
          <w:b/>
          <w:i/>
          <w:color w:val="00703C"/>
          <w:sz w:val="28"/>
          <w:u w:color="000000"/>
        </w:rPr>
      </w:pPr>
      <w:r>
        <w:rPr>
          <w:rFonts w:ascii="Arial" w:eastAsia="Arial Unicode MS" w:hAnsi="Arial Unicode MS"/>
          <w:b/>
          <w:i/>
          <w:color w:val="00703C"/>
          <w:sz w:val="28"/>
          <w:u w:color="000000"/>
        </w:rPr>
        <w:lastRenderedPageBreak/>
        <w:t xml:space="preserve">Key </w:t>
      </w:r>
      <w:r w:rsidR="00644D07">
        <w:rPr>
          <w:rFonts w:ascii="Arial" w:eastAsia="Arial Unicode MS" w:hAnsi="Arial Unicode MS"/>
          <w:b/>
          <w:i/>
          <w:color w:val="00703C"/>
          <w:sz w:val="28"/>
          <w:u w:color="000000"/>
        </w:rPr>
        <w:t>Relationships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3149"/>
        <w:gridCol w:w="3149"/>
      </w:tblGrid>
      <w:tr w:rsidR="00644D07" w:rsidRPr="0003170E" w14:paraId="76DCFB5A" w14:textId="77777777" w:rsidTr="00C56B26">
        <w:tc>
          <w:tcPr>
            <w:tcW w:w="3206" w:type="dxa"/>
            <w:tcBorders>
              <w:bottom w:val="nil"/>
            </w:tcBorders>
            <w:shd w:val="clear" w:color="auto" w:fill="00703C"/>
          </w:tcPr>
          <w:p w14:paraId="23616515" w14:textId="77777777" w:rsidR="00644D07" w:rsidRPr="00C56B26" w:rsidRDefault="00644D07" w:rsidP="00C56B26">
            <w:pPr>
              <w:keepNext/>
              <w:spacing w:before="60" w:after="60"/>
              <w:rPr>
                <w:rFonts w:ascii="Arial" w:hAnsi="Arial" w:cs="Arial"/>
                <w:bCs/>
                <w:color w:val="FFFFFF"/>
                <w:sz w:val="22"/>
                <w:szCs w:val="22"/>
              </w:rPr>
            </w:pPr>
            <w:r w:rsidRPr="00C56B26">
              <w:rPr>
                <w:rFonts w:ascii="Arial" w:hAnsi="Arial" w:cs="Arial"/>
                <w:bCs/>
                <w:color w:val="FFFFFF"/>
                <w:sz w:val="22"/>
                <w:szCs w:val="22"/>
              </w:rPr>
              <w:t>External</w:t>
            </w:r>
          </w:p>
        </w:tc>
        <w:tc>
          <w:tcPr>
            <w:tcW w:w="3207" w:type="dxa"/>
            <w:tcBorders>
              <w:bottom w:val="nil"/>
            </w:tcBorders>
            <w:shd w:val="clear" w:color="auto" w:fill="00703C"/>
          </w:tcPr>
          <w:p w14:paraId="6A6F8CA6" w14:textId="77777777" w:rsidR="00644D07" w:rsidRPr="00C56B26" w:rsidRDefault="00644D07" w:rsidP="00C56B26">
            <w:pPr>
              <w:keepNext/>
              <w:spacing w:before="60" w:after="60"/>
              <w:rPr>
                <w:rFonts w:ascii="Arial" w:hAnsi="Arial" w:cs="Arial"/>
                <w:bCs/>
                <w:color w:val="FFFFFF"/>
                <w:sz w:val="22"/>
                <w:szCs w:val="22"/>
              </w:rPr>
            </w:pPr>
            <w:r w:rsidRPr="00C56B26">
              <w:rPr>
                <w:rFonts w:ascii="Arial" w:hAnsi="Arial" w:cs="Arial"/>
                <w:bCs/>
                <w:color w:val="FFFFFF"/>
                <w:sz w:val="22"/>
                <w:szCs w:val="22"/>
              </w:rPr>
              <w:t>Internal</w:t>
            </w:r>
          </w:p>
        </w:tc>
        <w:tc>
          <w:tcPr>
            <w:tcW w:w="3207" w:type="dxa"/>
            <w:tcBorders>
              <w:bottom w:val="nil"/>
            </w:tcBorders>
            <w:shd w:val="clear" w:color="auto" w:fill="00703C"/>
          </w:tcPr>
          <w:p w14:paraId="5473BB15" w14:textId="77777777" w:rsidR="00644D07" w:rsidRPr="00C56B26" w:rsidRDefault="00644D07" w:rsidP="00C56B26">
            <w:pPr>
              <w:keepNext/>
              <w:spacing w:before="60" w:after="60"/>
              <w:rPr>
                <w:rFonts w:ascii="Arial" w:hAnsi="Arial" w:cs="Arial"/>
                <w:bCs/>
                <w:color w:val="FFFFFF"/>
                <w:sz w:val="22"/>
                <w:szCs w:val="22"/>
              </w:rPr>
            </w:pPr>
            <w:r w:rsidRPr="00C56B26">
              <w:rPr>
                <w:rFonts w:ascii="Arial" w:hAnsi="Arial" w:cs="Arial"/>
                <w:bCs/>
                <w:color w:val="FFFFFF"/>
                <w:sz w:val="22"/>
                <w:szCs w:val="22"/>
              </w:rPr>
              <w:t>Committee/Groups</w:t>
            </w:r>
          </w:p>
        </w:tc>
      </w:tr>
      <w:tr w:rsidR="00644D07" w:rsidRPr="0003170E" w14:paraId="1039EE38" w14:textId="77777777" w:rsidTr="00C56B26">
        <w:tc>
          <w:tcPr>
            <w:tcW w:w="3206" w:type="dxa"/>
            <w:tcBorders>
              <w:top w:val="nil"/>
              <w:left w:val="nil"/>
              <w:bottom w:val="nil"/>
              <w:right w:val="nil"/>
            </w:tcBorders>
          </w:tcPr>
          <w:p w14:paraId="16A3AD06" w14:textId="77777777" w:rsidR="00644D07" w:rsidRPr="00C56B26" w:rsidRDefault="00644D07" w:rsidP="00C56B26">
            <w:pPr>
              <w:pStyle w:val="Body1"/>
              <w:outlineLvl w:val="9"/>
              <w:rPr>
                <w:rFonts w:ascii="Arial" w:hAnsi="Arial Unicode MS"/>
                <w:color w:val="00703C"/>
                <w:sz w:val="20"/>
              </w:rPr>
            </w:pPr>
          </w:p>
        </w:tc>
        <w:tc>
          <w:tcPr>
            <w:tcW w:w="3207" w:type="dxa"/>
            <w:tcBorders>
              <w:top w:val="nil"/>
              <w:left w:val="nil"/>
              <w:bottom w:val="nil"/>
              <w:right w:val="nil"/>
            </w:tcBorders>
          </w:tcPr>
          <w:p w14:paraId="20318670" w14:textId="77777777" w:rsidR="00F13B0B" w:rsidRDefault="00F13B0B" w:rsidP="00CC65EE">
            <w:pPr>
              <w:numPr>
                <w:ilvl w:val="0"/>
                <w:numId w:val="4"/>
              </w:numPr>
              <w:spacing w:before="60" w:after="60" w:line="240" w:lineRule="atLeast"/>
              <w:rPr>
                <w:rFonts w:ascii="Arial" w:hAnsi="Arial" w:cs="Arial"/>
                <w:bCs/>
                <w:sz w:val="20"/>
                <w:szCs w:val="20"/>
              </w:rPr>
            </w:pPr>
            <w:r>
              <w:rPr>
                <w:rFonts w:ascii="Arial" w:hAnsi="Arial" w:cs="Arial"/>
                <w:bCs/>
                <w:sz w:val="20"/>
                <w:szCs w:val="20"/>
              </w:rPr>
              <w:t>Underwriting</w:t>
            </w:r>
          </w:p>
          <w:p w14:paraId="26FF4690" w14:textId="77777777" w:rsidR="00F13B0B" w:rsidRDefault="00F13B0B" w:rsidP="00CC65EE">
            <w:pPr>
              <w:numPr>
                <w:ilvl w:val="0"/>
                <w:numId w:val="4"/>
              </w:numPr>
              <w:spacing w:before="60" w:after="60" w:line="240" w:lineRule="atLeast"/>
              <w:rPr>
                <w:rFonts w:ascii="Arial" w:hAnsi="Arial" w:cs="Arial"/>
                <w:bCs/>
                <w:sz w:val="20"/>
                <w:szCs w:val="20"/>
              </w:rPr>
            </w:pPr>
            <w:r>
              <w:rPr>
                <w:rFonts w:ascii="Arial" w:hAnsi="Arial" w:cs="Arial"/>
                <w:bCs/>
                <w:sz w:val="20"/>
                <w:szCs w:val="20"/>
              </w:rPr>
              <w:t>Product</w:t>
            </w:r>
          </w:p>
          <w:p w14:paraId="2A42CDEB" w14:textId="77777777" w:rsidR="00F13B0B" w:rsidRPr="00920E6A" w:rsidRDefault="00F13B0B" w:rsidP="00CC65EE">
            <w:pPr>
              <w:numPr>
                <w:ilvl w:val="0"/>
                <w:numId w:val="4"/>
              </w:numPr>
              <w:spacing w:before="60" w:after="60" w:line="240" w:lineRule="atLeast"/>
              <w:rPr>
                <w:rFonts w:ascii="Arial" w:hAnsi="Arial" w:cs="Arial"/>
                <w:bCs/>
                <w:sz w:val="20"/>
                <w:szCs w:val="20"/>
              </w:rPr>
            </w:pPr>
            <w:r>
              <w:rPr>
                <w:rFonts w:ascii="Arial" w:hAnsi="Arial" w:cs="Arial"/>
                <w:bCs/>
                <w:sz w:val="20"/>
                <w:szCs w:val="20"/>
              </w:rPr>
              <w:t>Claims</w:t>
            </w:r>
          </w:p>
          <w:p w14:paraId="5FE26E69" w14:textId="77777777" w:rsidR="00F13B0B" w:rsidRDefault="00F13B0B" w:rsidP="00CC65EE">
            <w:pPr>
              <w:numPr>
                <w:ilvl w:val="0"/>
                <w:numId w:val="4"/>
              </w:numPr>
              <w:spacing w:before="60" w:after="60" w:line="240" w:lineRule="atLeast"/>
              <w:rPr>
                <w:rFonts w:ascii="Arial" w:hAnsi="Arial" w:cs="Arial"/>
                <w:bCs/>
                <w:sz w:val="20"/>
                <w:szCs w:val="20"/>
              </w:rPr>
            </w:pPr>
            <w:r w:rsidRPr="00AC4D4B">
              <w:rPr>
                <w:rFonts w:ascii="Arial" w:hAnsi="Arial" w:cs="Arial"/>
                <w:bCs/>
                <w:sz w:val="20"/>
                <w:szCs w:val="20"/>
              </w:rPr>
              <w:t xml:space="preserve">Sales, Advice &amp; Service </w:t>
            </w:r>
          </w:p>
          <w:p w14:paraId="0CB29B46" w14:textId="77777777" w:rsidR="00F13B0B" w:rsidRPr="00AC4D4B" w:rsidRDefault="00F13B0B" w:rsidP="00CC65EE">
            <w:pPr>
              <w:numPr>
                <w:ilvl w:val="0"/>
                <w:numId w:val="4"/>
              </w:numPr>
              <w:spacing w:before="60" w:after="60" w:line="240" w:lineRule="atLeast"/>
              <w:rPr>
                <w:rFonts w:ascii="Arial" w:hAnsi="Arial" w:cs="Arial"/>
                <w:sz w:val="20"/>
                <w:szCs w:val="20"/>
              </w:rPr>
            </w:pPr>
            <w:r>
              <w:rPr>
                <w:rFonts w:ascii="Arial" w:hAnsi="Arial" w:cs="Arial"/>
                <w:bCs/>
                <w:sz w:val="20"/>
                <w:szCs w:val="20"/>
              </w:rPr>
              <w:t>Reinsurance</w:t>
            </w:r>
          </w:p>
          <w:p w14:paraId="3AFB79D6" w14:textId="77777777" w:rsidR="00F13B0B" w:rsidRDefault="00F13B0B" w:rsidP="00CC65EE">
            <w:pPr>
              <w:numPr>
                <w:ilvl w:val="0"/>
                <w:numId w:val="4"/>
              </w:numPr>
              <w:spacing w:before="60" w:after="60" w:line="240" w:lineRule="atLeast"/>
              <w:rPr>
                <w:rFonts w:ascii="Arial" w:hAnsi="Arial" w:cs="Arial"/>
                <w:bCs/>
                <w:sz w:val="20"/>
                <w:szCs w:val="20"/>
              </w:rPr>
            </w:pPr>
            <w:r>
              <w:rPr>
                <w:rFonts w:ascii="Arial" w:hAnsi="Arial" w:cs="Arial"/>
                <w:bCs/>
                <w:sz w:val="20"/>
                <w:szCs w:val="20"/>
              </w:rPr>
              <w:t>Actuarial</w:t>
            </w:r>
            <w:r w:rsidRPr="00C826DB">
              <w:rPr>
                <w:rFonts w:ascii="Arial" w:hAnsi="Arial" w:cs="Arial"/>
                <w:bCs/>
                <w:sz w:val="20"/>
                <w:szCs w:val="20"/>
              </w:rPr>
              <w:t xml:space="preserve"> </w:t>
            </w:r>
          </w:p>
          <w:p w14:paraId="1DA27C4C" w14:textId="640D23BA" w:rsidR="00DA490B" w:rsidRDefault="00DA490B" w:rsidP="00CC65EE">
            <w:pPr>
              <w:numPr>
                <w:ilvl w:val="0"/>
                <w:numId w:val="4"/>
              </w:numPr>
              <w:spacing w:before="60" w:after="60" w:line="240" w:lineRule="atLeast"/>
              <w:rPr>
                <w:rFonts w:ascii="Arial" w:hAnsi="Arial" w:cs="Arial"/>
                <w:bCs/>
                <w:sz w:val="20"/>
                <w:szCs w:val="20"/>
              </w:rPr>
            </w:pPr>
            <w:r>
              <w:rPr>
                <w:rFonts w:ascii="Arial" w:hAnsi="Arial" w:cs="Arial"/>
                <w:bCs/>
                <w:sz w:val="20"/>
                <w:szCs w:val="20"/>
              </w:rPr>
              <w:t>Finance</w:t>
            </w:r>
            <w:r w:rsidR="006639CE">
              <w:rPr>
                <w:rFonts w:ascii="Arial" w:hAnsi="Arial" w:cs="Arial"/>
                <w:bCs/>
                <w:sz w:val="20"/>
                <w:szCs w:val="20"/>
              </w:rPr>
              <w:t xml:space="preserve"> and Investments</w:t>
            </w:r>
          </w:p>
          <w:p w14:paraId="563CFDA0" w14:textId="7C8EA63F" w:rsidR="00CC65EE" w:rsidRDefault="006639CE" w:rsidP="00CC65EE">
            <w:pPr>
              <w:numPr>
                <w:ilvl w:val="0"/>
                <w:numId w:val="4"/>
              </w:numPr>
              <w:overflowPunct w:val="0"/>
              <w:autoSpaceDE w:val="0"/>
              <w:autoSpaceDN w:val="0"/>
              <w:adjustRightInd w:val="0"/>
              <w:spacing w:before="60" w:after="60" w:line="240" w:lineRule="atLeast"/>
              <w:textAlignment w:val="baseline"/>
              <w:rPr>
                <w:rFonts w:ascii="Arial" w:hAnsi="Arial" w:cs="Arial"/>
                <w:bCs/>
                <w:sz w:val="20"/>
                <w:szCs w:val="20"/>
              </w:rPr>
            </w:pPr>
            <w:r>
              <w:rPr>
                <w:rFonts w:ascii="Arial" w:hAnsi="Arial" w:cs="Arial"/>
                <w:bCs/>
                <w:sz w:val="20"/>
                <w:szCs w:val="20"/>
              </w:rPr>
              <w:t>Digital and Data</w:t>
            </w:r>
          </w:p>
          <w:p w14:paraId="648AC0E2" w14:textId="78E16923" w:rsidR="00644D07" w:rsidRPr="00C330E8" w:rsidRDefault="00C7327B" w:rsidP="00C330E8">
            <w:pPr>
              <w:numPr>
                <w:ilvl w:val="0"/>
                <w:numId w:val="4"/>
              </w:numPr>
              <w:spacing w:before="60" w:after="60" w:line="240" w:lineRule="atLeast"/>
              <w:rPr>
                <w:rFonts w:ascii="Arial" w:hAnsi="Arial" w:cs="Arial"/>
                <w:bCs/>
                <w:sz w:val="20"/>
                <w:szCs w:val="20"/>
              </w:rPr>
            </w:pPr>
            <w:r w:rsidRPr="00C826DB">
              <w:rPr>
                <w:rFonts w:ascii="Arial" w:hAnsi="Arial" w:cs="Arial"/>
                <w:bCs/>
                <w:sz w:val="20"/>
                <w:szCs w:val="20"/>
              </w:rPr>
              <w:t>Marketing</w:t>
            </w:r>
            <w:r w:rsidR="006639CE">
              <w:rPr>
                <w:rFonts w:ascii="Arial" w:hAnsi="Arial" w:cs="Arial"/>
                <w:bCs/>
                <w:sz w:val="20"/>
                <w:szCs w:val="20"/>
              </w:rPr>
              <w:t xml:space="preserve"> and Propositions </w:t>
            </w:r>
          </w:p>
        </w:tc>
        <w:tc>
          <w:tcPr>
            <w:tcW w:w="3207" w:type="dxa"/>
            <w:tcBorders>
              <w:top w:val="nil"/>
              <w:left w:val="nil"/>
              <w:bottom w:val="nil"/>
              <w:right w:val="nil"/>
            </w:tcBorders>
          </w:tcPr>
          <w:p w14:paraId="3A169AB5" w14:textId="77777777" w:rsidR="00644D07" w:rsidRPr="00C56B26" w:rsidRDefault="00644D07" w:rsidP="00C56B26">
            <w:pPr>
              <w:pStyle w:val="Body1"/>
              <w:outlineLvl w:val="9"/>
              <w:rPr>
                <w:rFonts w:ascii="Arial" w:hAnsi="Arial Unicode MS"/>
                <w:color w:val="00703C"/>
                <w:sz w:val="20"/>
              </w:rPr>
            </w:pPr>
          </w:p>
        </w:tc>
      </w:tr>
    </w:tbl>
    <w:p w14:paraId="1974935E" w14:textId="3E02DE20" w:rsidR="003B40E8" w:rsidRDefault="00B35FD4" w:rsidP="00434151">
      <w:pPr>
        <w:pStyle w:val="Body1"/>
        <w:rPr>
          <w:rFonts w:ascii="Arial" w:hAnsi="Arial Unicode MS"/>
          <w:b/>
          <w:i/>
          <w:color w:val="00703C"/>
          <w:sz w:val="28"/>
        </w:rPr>
      </w:pPr>
      <w:r>
        <w:rPr>
          <w:noProof/>
        </w:rPr>
        <mc:AlternateContent>
          <mc:Choice Requires="wps">
            <w:drawing>
              <wp:inline distT="0" distB="0" distL="0" distR="0" wp14:anchorId="39763ABC" wp14:editId="013DE18F">
                <wp:extent cx="5971540" cy="12700"/>
                <wp:effectExtent l="0" t="4445" r="0" b="1905"/>
                <wp:docPr id="193367763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0"/>
                        </a:xfrm>
                        <a:prstGeom prst="rect">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rect id="Rectangle 13" style="width:470.2pt;height:1pt;visibility:visible;mso-wrap-style:square;mso-left-percent:-10001;mso-top-percent:-10001;mso-position-horizontal:absolute;mso-position-horizontal-relative:char;mso-position-vertical:absolute;mso-position-vertical-relative:line;mso-left-percent:-10001;mso-top-percent:-10001;v-text-anchor:top" o:spid="_x0000_s1026" fillcolor="silver" stroked="f" w14:anchorId="19B2F0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">
                <v:stroke joinstyle="round"/>
                <v:path arrowok="t"/>
                <w10:anchorlock/>
              </v:rect>
            </w:pict>
          </mc:Fallback>
        </mc:AlternateContent>
      </w:r>
      <w:r w:rsidR="00434151">
        <w:br/>
      </w:r>
    </w:p>
    <w:p w14:paraId="28463964" w14:textId="77777777" w:rsidR="00DF2F8C" w:rsidRDefault="00DF2F8C" w:rsidP="00434151">
      <w:pPr>
        <w:pStyle w:val="Body1"/>
        <w:rPr>
          <w:rFonts w:ascii="Arial" w:hAnsi="Arial"/>
          <w:b/>
          <w:i/>
          <w:color w:val="00703C"/>
          <w:sz w:val="28"/>
        </w:rPr>
      </w:pPr>
      <w:r>
        <w:rPr>
          <w:rFonts w:ascii="Arial" w:hAnsi="Arial Unicode MS"/>
          <w:b/>
          <w:i/>
          <w:color w:val="00703C"/>
          <w:sz w:val="28"/>
        </w:rPr>
        <w:t>Financial Authority Levels</w:t>
      </w:r>
    </w:p>
    <w:p w14:paraId="29148CAB" w14:textId="77777777" w:rsidR="00DF2F8C" w:rsidRDefault="00DF2F8C">
      <w:pPr>
        <w:pStyle w:val="Body1"/>
        <w:numPr>
          <w:ilvl w:val="0"/>
          <w:numId w:val="3"/>
        </w:numPr>
        <w:tabs>
          <w:tab w:val="num" w:pos="720"/>
        </w:tabs>
        <w:spacing w:before="120" w:after="120"/>
        <w:ind w:left="714" w:hanging="357"/>
        <w:jc w:val="both"/>
        <w:rPr>
          <w:rFonts w:ascii="Arial" w:hAnsi="Arial"/>
        </w:rPr>
      </w:pPr>
      <w:r>
        <w:rPr>
          <w:rFonts w:ascii="Arial" w:hAnsi="Arial Unicode MS"/>
          <w:sz w:val="20"/>
        </w:rPr>
        <w:t>No authority to approve or commit expenditure</w:t>
      </w:r>
    </w:p>
    <w:p w14:paraId="14653FB6" w14:textId="4DC3FC89" w:rsidR="00DF2F8C" w:rsidRDefault="00AB3017">
      <w:pPr>
        <w:keepNext/>
        <w:spacing w:before="240" w:after="240"/>
        <w:jc w:val="both"/>
        <w:outlineLvl w:val="2"/>
        <w:rPr>
          <w:rFonts w:ascii="Arial" w:eastAsia="Arial Unicode MS" w:hAnsi="Arial"/>
          <w:b/>
          <w:i/>
          <w:color w:val="00703C"/>
          <w:sz w:val="28"/>
          <w:u w:color="000000"/>
        </w:rPr>
      </w:pPr>
      <w:r>
        <w:rPr>
          <w:rFonts w:ascii="Arial" w:eastAsia="Arial Unicode MS" w:hAnsi="Arial Unicode MS"/>
          <w:b/>
          <w:i/>
          <w:color w:val="00703C"/>
          <w:sz w:val="28"/>
          <w:u w:color="000000"/>
        </w:rPr>
        <w:t>People Advisory</w:t>
      </w:r>
      <w:r w:rsidR="00DF2F8C">
        <w:rPr>
          <w:rFonts w:ascii="Arial" w:eastAsia="Arial Unicode MS" w:hAnsi="Arial Unicode MS"/>
          <w:b/>
          <w:i/>
          <w:color w:val="00703C"/>
          <w:sz w:val="28"/>
          <w:u w:color="000000"/>
        </w:rPr>
        <w:t xml:space="preserve"> Authority Levels</w:t>
      </w:r>
    </w:p>
    <w:p w14:paraId="6874777F" w14:textId="77777777" w:rsidR="00455F46" w:rsidRPr="00D82D2C" w:rsidRDefault="00455F46" w:rsidP="00455F46">
      <w:pPr>
        <w:pStyle w:val="ListParagraph"/>
        <w:numPr>
          <w:ilvl w:val="0"/>
          <w:numId w:val="3"/>
        </w:numPr>
        <w:spacing w:before="120" w:after="120"/>
        <w:jc w:val="both"/>
        <w:rPr>
          <w:rFonts w:ascii="Arial" w:hAnsi="Arial" w:cs="Arial"/>
          <w:sz w:val="20"/>
          <w:szCs w:val="20"/>
        </w:rPr>
      </w:pPr>
      <w:r w:rsidRPr="00D82D2C">
        <w:rPr>
          <w:rFonts w:ascii="Arial" w:hAnsi="Arial" w:cs="Arial"/>
          <w:sz w:val="20"/>
          <w:szCs w:val="20"/>
        </w:rPr>
        <w:t>May hire direct and indirect reports within approved FTE headcounts.</w:t>
      </w:r>
    </w:p>
    <w:p w14:paraId="571937E0" w14:textId="612B9444" w:rsidR="00455F46" w:rsidRPr="00D82D2C" w:rsidRDefault="00455F46" w:rsidP="00455F46">
      <w:pPr>
        <w:pStyle w:val="ListParagraph"/>
        <w:numPr>
          <w:ilvl w:val="0"/>
          <w:numId w:val="3"/>
        </w:numPr>
        <w:spacing w:before="120" w:after="120"/>
        <w:jc w:val="both"/>
        <w:rPr>
          <w:rFonts w:ascii="Arial" w:hAnsi="Arial" w:cs="Arial"/>
          <w:sz w:val="20"/>
          <w:szCs w:val="20"/>
        </w:rPr>
      </w:pPr>
      <w:r w:rsidRPr="00D82D2C">
        <w:rPr>
          <w:rFonts w:ascii="Arial" w:hAnsi="Arial" w:cs="Arial"/>
          <w:sz w:val="20"/>
          <w:szCs w:val="20"/>
        </w:rPr>
        <w:t xml:space="preserve">May discipline direct and indirect reports in consultation with manager and </w:t>
      </w:r>
      <w:r>
        <w:rPr>
          <w:rFonts w:ascii="Arial" w:hAnsi="Arial" w:cs="Arial"/>
          <w:sz w:val="20"/>
          <w:szCs w:val="20"/>
        </w:rPr>
        <w:t>People Advisory</w:t>
      </w:r>
      <w:r w:rsidRPr="00D82D2C">
        <w:rPr>
          <w:rFonts w:ascii="Arial" w:hAnsi="Arial" w:cs="Arial"/>
          <w:sz w:val="20"/>
          <w:szCs w:val="20"/>
        </w:rPr>
        <w:t>.</w:t>
      </w:r>
    </w:p>
    <w:p w14:paraId="7D816610" w14:textId="0610DB2A" w:rsidR="00455F46" w:rsidRPr="00D82D2C" w:rsidRDefault="00455F46" w:rsidP="00455F46">
      <w:pPr>
        <w:pStyle w:val="ListParagraph"/>
        <w:numPr>
          <w:ilvl w:val="0"/>
          <w:numId w:val="3"/>
        </w:numPr>
        <w:spacing w:before="120" w:after="120"/>
        <w:jc w:val="both"/>
        <w:rPr>
          <w:rFonts w:ascii="Arial" w:hAnsi="Arial" w:cs="Arial"/>
          <w:sz w:val="20"/>
          <w:szCs w:val="20"/>
        </w:rPr>
      </w:pPr>
      <w:r w:rsidRPr="00D82D2C">
        <w:rPr>
          <w:rFonts w:ascii="Arial" w:hAnsi="Arial" w:cs="Arial"/>
          <w:sz w:val="20"/>
          <w:szCs w:val="20"/>
        </w:rPr>
        <w:t xml:space="preserve">No authority to dismiss staff, unless delegated by the Chief Executive and in consultation with manager and </w:t>
      </w:r>
      <w:r>
        <w:rPr>
          <w:rFonts w:ascii="Arial" w:hAnsi="Arial" w:cs="Arial"/>
          <w:sz w:val="20"/>
          <w:szCs w:val="20"/>
        </w:rPr>
        <w:t>People Advisory</w:t>
      </w:r>
      <w:r w:rsidRPr="00D82D2C">
        <w:rPr>
          <w:rFonts w:ascii="Arial" w:hAnsi="Arial" w:cs="Arial"/>
          <w:sz w:val="20"/>
          <w:szCs w:val="20"/>
        </w:rPr>
        <w:t>.</w:t>
      </w:r>
    </w:p>
    <w:p w14:paraId="2AB4CF7F" w14:textId="7CB5CF0A" w:rsidR="00DF2F8C" w:rsidRPr="00F13B0B" w:rsidRDefault="00B35FD4" w:rsidP="00F13B0B">
      <w:pPr>
        <w:pStyle w:val="Body1"/>
        <w:spacing w:before="120" w:after="120"/>
        <w:ind w:left="714"/>
        <w:jc w:val="both"/>
        <w:rPr>
          <w:rFonts w:ascii="Arial" w:hAnsi="Arial"/>
        </w:rPr>
      </w:pPr>
      <w:r>
        <w:rPr>
          <w:noProof/>
        </w:rPr>
        <mc:AlternateContent>
          <mc:Choice Requires="wps">
            <w:drawing>
              <wp:inline distT="0" distB="0" distL="0" distR="0" wp14:anchorId="39554CFD" wp14:editId="45173413">
                <wp:extent cx="5971540" cy="12700"/>
                <wp:effectExtent l="1270" t="0" r="0" b="0"/>
                <wp:docPr id="45347236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1540" cy="12700"/>
                        </a:xfrm>
                        <a:prstGeom prst="rect">
                          <a:avLst/>
                        </a:pr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a14="http://schemas.microsoft.com/office/drawing/2010/main" xmlns:pic="http://schemas.openxmlformats.org/drawingml/2006/picture" xmlns:arto="http://schemas.microsoft.com/office/word/2006/arto">
            <w:pict>
              <v:rect id="Rectangle 12" style="width:470.2pt;height:1pt;visibility:visible;mso-wrap-style:square;mso-left-percent:-10001;mso-top-percent:-10001;mso-position-horizontal:absolute;mso-position-horizontal-relative:char;mso-position-vertical:absolute;mso-position-vertical-relative:line;mso-left-percent:-10001;mso-top-percent:-10001;v-text-anchor:top" o:spid="_x0000_s1026" fillcolor="silver" stroked="f" w14:anchorId="40EAE9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">
                <v:stroke joinstyle="round"/>
                <v:path arrowok="t"/>
                <w10:anchorlock/>
              </v:rect>
            </w:pict>
          </mc:Fallback>
        </mc:AlternateContent>
      </w:r>
    </w:p>
    <w:p w14:paraId="75890D2E" w14:textId="77777777" w:rsidR="00DF2F8C" w:rsidRDefault="00DF2F8C">
      <w:pPr>
        <w:keepNext/>
        <w:spacing w:before="120" w:after="60"/>
        <w:jc w:val="both"/>
        <w:outlineLvl w:val="2"/>
        <w:rPr>
          <w:rFonts w:ascii="Arial" w:eastAsia="Arial Unicode MS" w:hAnsi="Arial"/>
          <w:b/>
          <w:i/>
          <w:color w:val="00703C"/>
          <w:sz w:val="28"/>
          <w:u w:color="000000"/>
        </w:rPr>
      </w:pPr>
      <w:r>
        <w:rPr>
          <w:rFonts w:ascii="Arial" w:eastAsia="Arial Unicode MS" w:hAnsi="Arial Unicode MS"/>
          <w:b/>
          <w:i/>
          <w:color w:val="00703C"/>
          <w:sz w:val="28"/>
          <w:u w:color="000000"/>
        </w:rPr>
        <w:t>Agreement</w:t>
      </w:r>
    </w:p>
    <w:p w14:paraId="660A1E2F" w14:textId="77777777" w:rsidR="00FF2133" w:rsidRPr="005F1DEA" w:rsidRDefault="00FF2133" w:rsidP="00FF2133">
      <w:pPr>
        <w:jc w:val="both"/>
        <w:rPr>
          <w:rFonts w:ascii="Arial" w:hAnsi="Arial" w:cs="Arial"/>
          <w:sz w:val="20"/>
          <w:szCs w:val="20"/>
        </w:rPr>
      </w:pPr>
      <w:r w:rsidRPr="005F1DEA">
        <w:rPr>
          <w:rFonts w:ascii="Arial" w:hAnsi="Arial" w:cs="Arial"/>
          <w:sz w:val="20"/>
          <w:szCs w:val="20"/>
        </w:rPr>
        <w:t>I agree to the outline of the role as contained in this document and recognise that the contents may need to be amended from time to time to reflect changing business requirements.</w:t>
      </w:r>
    </w:p>
    <w:p w14:paraId="2D34E79D" w14:textId="77777777" w:rsidR="00FF2133" w:rsidRPr="005F1DEA" w:rsidRDefault="00FF2133" w:rsidP="00FF2133">
      <w:pPr>
        <w:jc w:val="both"/>
        <w:rPr>
          <w:rFonts w:ascii="Arial" w:hAnsi="Arial" w:cs="Arial"/>
          <w:sz w:val="20"/>
          <w:szCs w:val="20"/>
        </w:rPr>
      </w:pPr>
    </w:p>
    <w:p w14:paraId="61A63325" w14:textId="77777777" w:rsidR="00FF2133" w:rsidRPr="005F1DEA" w:rsidRDefault="00FF2133" w:rsidP="00FF2133">
      <w:pPr>
        <w:jc w:val="both"/>
        <w:rPr>
          <w:rFonts w:ascii="Arial" w:hAnsi="Arial" w:cs="Arial"/>
          <w:sz w:val="20"/>
          <w:szCs w:val="20"/>
        </w:rPr>
      </w:pPr>
      <w:r w:rsidRPr="005F1DEA">
        <w:rPr>
          <w:rFonts w:ascii="Arial" w:hAnsi="Arial" w:cs="Arial"/>
          <w:sz w:val="20"/>
          <w:szCs w:val="20"/>
        </w:rPr>
        <w:t>I as Job holder, allow my Manager to gather information from third parties where necessary for the purposes of performance management.</w:t>
      </w:r>
    </w:p>
    <w:p w14:paraId="40050CBA" w14:textId="77777777" w:rsidR="00FF2133" w:rsidRPr="005F1DEA" w:rsidRDefault="00FF2133" w:rsidP="00FF2133">
      <w:pPr>
        <w:jc w:val="both"/>
        <w:rPr>
          <w:rFonts w:ascii="Arial" w:hAnsi="Arial" w:cs="Arial"/>
        </w:rPr>
      </w:pPr>
    </w:p>
    <w:tbl>
      <w:tblPr>
        <w:tblW w:w="0" w:type="auto"/>
        <w:tblLook w:val="01E0" w:firstRow="1" w:lastRow="1" w:firstColumn="1" w:lastColumn="1" w:noHBand="0" w:noVBand="0"/>
      </w:tblPr>
      <w:tblGrid>
        <w:gridCol w:w="4706"/>
        <w:gridCol w:w="4698"/>
      </w:tblGrid>
      <w:tr w:rsidR="00FF2133" w:rsidRPr="00463940" w14:paraId="2249C0CE" w14:textId="77777777">
        <w:trPr>
          <w:trHeight w:val="693"/>
        </w:trPr>
        <w:tc>
          <w:tcPr>
            <w:tcW w:w="4734" w:type="dxa"/>
          </w:tcPr>
          <w:p w14:paraId="1CC5FFD5" w14:textId="790BB65D" w:rsidR="00FF2133" w:rsidRPr="00463940" w:rsidRDefault="00FF2133">
            <w:pPr>
              <w:tabs>
                <w:tab w:val="left" w:pos="1800"/>
              </w:tabs>
              <w:spacing w:before="120" w:after="120"/>
              <w:jc w:val="right"/>
              <w:rPr>
                <w:rFonts w:ascii="Arial" w:hAnsi="Arial" w:cs="Arial"/>
                <w:sz w:val="20"/>
                <w:szCs w:val="20"/>
              </w:rPr>
            </w:pPr>
            <w:r w:rsidRPr="00463940">
              <w:rPr>
                <w:rFonts w:ascii="Arial" w:hAnsi="Arial" w:cs="Arial"/>
                <w:sz w:val="20"/>
                <w:szCs w:val="20"/>
              </w:rPr>
              <w:t>Name:</w:t>
            </w:r>
          </w:p>
        </w:tc>
        <w:tc>
          <w:tcPr>
            <w:tcW w:w="4734" w:type="dxa"/>
            <w:tcBorders>
              <w:bottom w:val="single" w:sz="4" w:space="0" w:color="auto"/>
            </w:tcBorders>
          </w:tcPr>
          <w:p w14:paraId="72F4540F" w14:textId="77777777" w:rsidR="00FF2133" w:rsidRPr="00463940" w:rsidRDefault="00FF2133">
            <w:pPr>
              <w:tabs>
                <w:tab w:val="left" w:pos="1800"/>
              </w:tabs>
              <w:spacing w:before="120" w:after="120"/>
              <w:rPr>
                <w:rFonts w:ascii="Arial" w:hAnsi="Arial" w:cs="Arial"/>
                <w:b/>
                <w:sz w:val="20"/>
                <w:szCs w:val="20"/>
              </w:rPr>
            </w:pPr>
          </w:p>
        </w:tc>
      </w:tr>
      <w:tr w:rsidR="00FF2133" w:rsidRPr="00463940" w14:paraId="2A10080D" w14:textId="77777777">
        <w:trPr>
          <w:trHeight w:val="411"/>
        </w:trPr>
        <w:tc>
          <w:tcPr>
            <w:tcW w:w="4734" w:type="dxa"/>
          </w:tcPr>
          <w:p w14:paraId="02767455" w14:textId="77777777" w:rsidR="00FF2133" w:rsidRPr="00463940" w:rsidRDefault="00FF2133">
            <w:pPr>
              <w:tabs>
                <w:tab w:val="left" w:pos="1800"/>
              </w:tabs>
              <w:spacing w:before="120" w:after="120"/>
              <w:jc w:val="right"/>
              <w:rPr>
                <w:rFonts w:ascii="Arial" w:hAnsi="Arial" w:cs="Arial"/>
                <w:sz w:val="20"/>
                <w:szCs w:val="20"/>
              </w:rPr>
            </w:pPr>
            <w:r w:rsidRPr="00463940">
              <w:rPr>
                <w:rFonts w:ascii="Arial" w:hAnsi="Arial" w:cs="Arial"/>
                <w:sz w:val="20"/>
                <w:szCs w:val="20"/>
              </w:rPr>
              <w:t xml:space="preserve"> Signature:</w:t>
            </w:r>
          </w:p>
        </w:tc>
        <w:tc>
          <w:tcPr>
            <w:tcW w:w="4734" w:type="dxa"/>
            <w:tcBorders>
              <w:top w:val="single" w:sz="4" w:space="0" w:color="auto"/>
              <w:bottom w:val="single" w:sz="4" w:space="0" w:color="auto"/>
            </w:tcBorders>
          </w:tcPr>
          <w:p w14:paraId="15599E06" w14:textId="77777777" w:rsidR="00FF2133" w:rsidRPr="00463940" w:rsidRDefault="00FF2133">
            <w:pPr>
              <w:tabs>
                <w:tab w:val="left" w:pos="1800"/>
              </w:tabs>
              <w:spacing w:before="120" w:after="120"/>
              <w:rPr>
                <w:rFonts w:ascii="Arial" w:hAnsi="Arial" w:cs="Arial"/>
                <w:b/>
                <w:sz w:val="20"/>
                <w:szCs w:val="20"/>
              </w:rPr>
            </w:pPr>
          </w:p>
        </w:tc>
      </w:tr>
      <w:tr w:rsidR="00FF2133" w:rsidRPr="00463940" w14:paraId="6F848D06" w14:textId="77777777">
        <w:tc>
          <w:tcPr>
            <w:tcW w:w="4734" w:type="dxa"/>
          </w:tcPr>
          <w:p w14:paraId="4411AA39" w14:textId="77777777" w:rsidR="00FF2133" w:rsidRPr="00463940" w:rsidRDefault="00FF2133">
            <w:pPr>
              <w:tabs>
                <w:tab w:val="left" w:pos="1800"/>
              </w:tabs>
              <w:spacing w:before="120" w:after="120"/>
              <w:jc w:val="right"/>
              <w:rPr>
                <w:rFonts w:ascii="Arial" w:hAnsi="Arial" w:cs="Arial"/>
                <w:sz w:val="20"/>
                <w:szCs w:val="20"/>
              </w:rPr>
            </w:pPr>
            <w:r w:rsidRPr="00463940">
              <w:rPr>
                <w:rFonts w:ascii="Arial" w:hAnsi="Arial" w:cs="Arial"/>
                <w:sz w:val="20"/>
                <w:szCs w:val="20"/>
              </w:rPr>
              <w:t>Date:</w:t>
            </w:r>
          </w:p>
        </w:tc>
        <w:tc>
          <w:tcPr>
            <w:tcW w:w="4734" w:type="dxa"/>
            <w:tcBorders>
              <w:top w:val="single" w:sz="4" w:space="0" w:color="auto"/>
              <w:bottom w:val="single" w:sz="4" w:space="0" w:color="auto"/>
            </w:tcBorders>
          </w:tcPr>
          <w:p w14:paraId="74BC1BD4" w14:textId="77777777" w:rsidR="00FF2133" w:rsidRPr="00463940" w:rsidRDefault="00FF2133">
            <w:pPr>
              <w:tabs>
                <w:tab w:val="left" w:pos="1800"/>
              </w:tabs>
              <w:spacing w:before="120" w:after="120"/>
              <w:rPr>
                <w:rFonts w:ascii="Arial" w:hAnsi="Arial" w:cs="Arial"/>
                <w:b/>
                <w:sz w:val="20"/>
                <w:szCs w:val="20"/>
              </w:rPr>
            </w:pPr>
          </w:p>
        </w:tc>
      </w:tr>
    </w:tbl>
    <w:p w14:paraId="274F84AC" w14:textId="4475FFB2" w:rsidR="00B35FD4" w:rsidRDefault="00B35FD4" w:rsidP="00FF2133">
      <w:pPr>
        <w:pStyle w:val="Body1"/>
        <w:spacing w:before="120" w:after="120"/>
        <w:jc w:val="both"/>
        <w:rPr>
          <w:rFonts w:ascii="Arial" w:hAnsi="Arial"/>
          <w:sz w:val="20"/>
        </w:rPr>
      </w:pPr>
    </w:p>
    <w:sectPr w:rsidR="00B35FD4">
      <w:headerReference w:type="even" r:id="rId13"/>
      <w:headerReference w:type="default" r:id="rId14"/>
      <w:footerReference w:type="even" r:id="rId15"/>
      <w:footerReference w:type="default" r:id="rId16"/>
      <w:headerReference w:type="first" r:id="rId17"/>
      <w:footerReference w:type="first" r:id="rId18"/>
      <w:pgSz w:w="12240" w:h="15840"/>
      <w:pgMar w:top="1258" w:right="1418" w:bottom="1258" w:left="1418" w:header="709" w:footer="2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8A4C3" w14:textId="77777777" w:rsidR="00071080" w:rsidRDefault="00071080">
      <w:r>
        <w:separator/>
      </w:r>
    </w:p>
  </w:endnote>
  <w:endnote w:type="continuationSeparator" w:id="0">
    <w:p w14:paraId="3124D6A2" w14:textId="77777777" w:rsidR="00071080" w:rsidRDefault="00071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B6EC2" w14:textId="77777777" w:rsidR="00CA74F6" w:rsidRDefault="00CA7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23E1" w14:textId="77777777" w:rsidR="00854171" w:rsidRDefault="00854171">
    <w:pPr>
      <w:tabs>
        <w:tab w:val="left" w:pos="0"/>
        <w:tab w:val="center" w:pos="4320"/>
        <w:tab w:val="center" w:pos="4500"/>
        <w:tab w:val="center" w:pos="4702"/>
        <w:tab w:val="right" w:pos="8640"/>
        <w:tab w:val="right" w:pos="9384"/>
        <w:tab w:val="right" w:pos="9404"/>
      </w:tabs>
      <w:outlineLvl w:val="0"/>
      <w:rPr>
        <w:rFonts w:eastAsia="Arial Unicode MS"/>
        <w:color w:val="000000"/>
        <w:u w:color="000000"/>
      </w:rPr>
    </w:pPr>
  </w:p>
  <w:p w14:paraId="7ADF6CD7" w14:textId="77777777" w:rsidR="00854171" w:rsidRDefault="00854171">
    <w:pPr>
      <w:tabs>
        <w:tab w:val="left" w:pos="0"/>
        <w:tab w:val="center" w:pos="4320"/>
        <w:tab w:val="center" w:pos="4500"/>
        <w:tab w:val="center" w:pos="4702"/>
        <w:tab w:val="right" w:pos="8640"/>
        <w:tab w:val="right" w:pos="9404"/>
        <w:tab w:val="right" w:pos="10260"/>
      </w:tabs>
      <w:outlineLvl w:val="0"/>
      <w:rPr>
        <w:rFonts w:ascii="Verdana" w:eastAsia="Arial Unicode MS" w:hAnsi="Verdana"/>
        <w:color w:val="000000"/>
        <w:sz w:val="20"/>
        <w:u w:color="000000"/>
      </w:rPr>
    </w:pPr>
    <w:r>
      <w:rPr>
        <w:rFonts w:ascii="Verdana" w:eastAsia="Arial Unicode MS" w:hAnsi="Verdana"/>
        <w:color w:val="000000"/>
        <w:sz w:val="20"/>
        <w:u w:color="000000"/>
      </w:rPr>
      <w:fldChar w:fldCharType="begin"/>
    </w:r>
    <w:r>
      <w:rPr>
        <w:rFonts w:ascii="Verdana" w:eastAsia="Arial Unicode MS" w:hAnsi="Arial Unicode MS"/>
        <w:color w:val="000000"/>
        <w:sz w:val="20"/>
        <w:u w:color="000000"/>
      </w:rPr>
      <w:instrText xml:space="preserve"> PAGE </w:instrText>
    </w:r>
    <w:r>
      <w:rPr>
        <w:rFonts w:ascii="Verdana" w:eastAsia="Arial Unicode MS" w:hAnsi="Verdana"/>
        <w:color w:val="000000"/>
        <w:sz w:val="20"/>
        <w:u w:color="000000"/>
      </w:rPr>
      <w:fldChar w:fldCharType="separate"/>
    </w:r>
    <w:r w:rsidR="00A953D6">
      <w:rPr>
        <w:rFonts w:ascii="Verdana" w:eastAsia="Arial Unicode MS" w:hAnsi="Arial Unicode MS"/>
        <w:noProof/>
        <w:color w:val="000000"/>
        <w:sz w:val="20"/>
        <w:u w:color="000000"/>
      </w:rPr>
      <w:t>5</w:t>
    </w:r>
    <w:r>
      <w:rPr>
        <w:rFonts w:ascii="Verdana" w:eastAsia="Arial Unicode MS" w:hAnsi="Verdana"/>
        <w:color w:val="000000"/>
        <w:sz w:val="20"/>
        <w:u w:color="000000"/>
      </w:rPr>
      <w:fldChar w:fldCharType="end"/>
    </w:r>
    <w:r>
      <w:rPr>
        <w:rFonts w:ascii="Verdana" w:eastAsia="Arial Unicode MS" w:hAnsi="Arial Unicode MS"/>
        <w:color w:val="000000"/>
        <w:sz w:val="20"/>
        <w:u w:color="000000"/>
      </w:rPr>
      <w:tab/>
    </w:r>
  </w:p>
  <w:p w14:paraId="685F68EB" w14:textId="77777777" w:rsidR="00854171" w:rsidRDefault="00854171">
    <w:pPr>
      <w:tabs>
        <w:tab w:val="left" w:pos="0"/>
        <w:tab w:val="center" w:pos="4320"/>
        <w:tab w:val="center" w:pos="4500"/>
        <w:tab w:val="center" w:pos="4702"/>
        <w:tab w:val="right" w:pos="8640"/>
        <w:tab w:val="right" w:pos="9404"/>
        <w:tab w:val="right" w:pos="10260"/>
      </w:tabs>
      <w:outlineLvl w:val="0"/>
      <w:rPr>
        <w:rFonts w:ascii="Verdana" w:eastAsia="Arial Unicode MS" w:hAnsi="Verdana"/>
        <w:color w:val="000000"/>
        <w:sz w:val="20"/>
        <w:u w:color="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345D5" w14:textId="77777777" w:rsidR="00CA74F6" w:rsidRDefault="00CA7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06AEB" w14:textId="77777777" w:rsidR="00071080" w:rsidRDefault="00071080">
      <w:r>
        <w:separator/>
      </w:r>
    </w:p>
  </w:footnote>
  <w:footnote w:type="continuationSeparator" w:id="0">
    <w:p w14:paraId="76083D8D" w14:textId="77777777" w:rsidR="00071080" w:rsidRDefault="00071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87421" w14:textId="77777777" w:rsidR="00CA74F6" w:rsidRDefault="00CA7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5404" w14:textId="3CD08750" w:rsidR="00CA74F6" w:rsidRDefault="00CA7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72B8" w14:textId="77777777" w:rsidR="00CA74F6" w:rsidRDefault="00CA7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B4CAB0"/>
    <w:lvl w:ilvl="0">
      <w:start w:val="1"/>
      <w:numFmt w:val="lowerLetter"/>
      <w:pStyle w:val="ListBullet2"/>
      <w:lvlText w:val="%1."/>
      <w:lvlJc w:val="left"/>
      <w:pPr>
        <w:tabs>
          <w:tab w:val="num" w:pos="2049"/>
        </w:tabs>
        <w:ind w:left="2049" w:hanging="567"/>
      </w:pPr>
      <w:rPr>
        <w:rFonts w:hint="default"/>
      </w:rPr>
    </w:lvl>
  </w:abstractNum>
  <w:abstractNum w:abstractNumId="1" w15:restartNumberingAfterBreak="0">
    <w:nsid w:val="00000001"/>
    <w:multiLevelType w:val="multilevel"/>
    <w:tmpl w:val="894EE873"/>
    <w:lvl w:ilvl="0">
      <w:start w:val="1"/>
      <w:numFmt w:val="bullet"/>
      <w:pStyle w:val="List0"/>
      <w:lvlText w:val="•"/>
      <w:lvlJc w:val="left"/>
      <w:pPr>
        <w:tabs>
          <w:tab w:val="num" w:pos="363"/>
        </w:tabs>
        <w:ind w:left="363" w:firstLine="357"/>
      </w:pPr>
      <w:rPr>
        <w:rFonts w:hint="default"/>
        <w:position w:val="0"/>
      </w:rPr>
    </w:lvl>
    <w:lvl w:ilvl="1">
      <w:start w:val="1"/>
      <w:numFmt w:val="bullet"/>
      <w:lvlText w:val="•"/>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0000002"/>
    <w:multiLevelType w:val="multilevel"/>
    <w:tmpl w:val="894EE874"/>
    <w:lvl w:ilvl="0">
      <w:start w:val="1"/>
      <w:numFmt w:val="bullet"/>
      <w:pStyle w:val="ImportWordListStyleDefinition1374768022"/>
      <w:lvlText w:val="•"/>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1">
      <w:start w:val="1"/>
      <w:numFmt w:val="bullet"/>
      <w:lvlText w:val="•"/>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2">
      <w:start w:val="1"/>
      <w:numFmt w:val="bullet"/>
      <w:lvlText w:val="•"/>
      <w:lvlJc w:val="left"/>
      <w:pPr>
        <w:tabs>
          <w:tab w:val="num" w:pos="360"/>
        </w:tabs>
        <w:ind w:left="360" w:firstLine="18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3">
      <w:start w:val="1"/>
      <w:numFmt w:val="bullet"/>
      <w:lvlText w:val="•"/>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4">
      <w:start w:val="1"/>
      <w:numFmt w:val="bullet"/>
      <w:lvlText w:val="o"/>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5">
      <w:start w:val="1"/>
      <w:numFmt w:val="bullet"/>
      <w:lvlText w:val="•"/>
      <w:lvlJc w:val="left"/>
      <w:pPr>
        <w:tabs>
          <w:tab w:val="num" w:pos="360"/>
        </w:tabs>
        <w:ind w:left="360" w:firstLine="39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6">
      <w:start w:val="1"/>
      <w:numFmt w:val="bullet"/>
      <w:lvlText w:val="•"/>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7">
      <w:start w:val="1"/>
      <w:numFmt w:val="bullet"/>
      <w:lvlText w:val="o"/>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lvl w:ilvl="8">
      <w:start w:val="1"/>
      <w:numFmt w:val="bullet"/>
      <w:lvlText w:val="•"/>
      <w:lvlJc w:val="left"/>
      <w:pPr>
        <w:tabs>
          <w:tab w:val="num" w:pos="360"/>
        </w:tabs>
        <w:ind w:left="360" w:firstLine="61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14:textOutline w14:w="0" w14:cap="rnd" w14:cmpd="sng" w14:algn="ctr">
          <w14:noFill/>
          <w14:prstDash w14:val="solid"/>
          <w14:bevel/>
        </w14:textOutline>
      </w:rPr>
    </w:lvl>
  </w:abstractNum>
  <w:abstractNum w:abstractNumId="3" w15:restartNumberingAfterBreak="0">
    <w:nsid w:val="00000003"/>
    <w:multiLevelType w:val="multilevel"/>
    <w:tmpl w:val="26A4EE5E"/>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4A35DC"/>
    <w:multiLevelType w:val="hybridMultilevel"/>
    <w:tmpl w:val="EECCC7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F5D088C"/>
    <w:multiLevelType w:val="hybridMultilevel"/>
    <w:tmpl w:val="48AC6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075AFE"/>
    <w:multiLevelType w:val="hybridMultilevel"/>
    <w:tmpl w:val="113813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37E54BD"/>
    <w:multiLevelType w:val="hybridMultilevel"/>
    <w:tmpl w:val="82DA6E8E"/>
    <w:lvl w:ilvl="0" w:tplc="DB46AA14">
      <w:start w:val="1"/>
      <w:numFmt w:val="bullet"/>
      <w:lvlText w:val=""/>
      <w:lvlJc w:val="left"/>
      <w:pPr>
        <w:tabs>
          <w:tab w:val="num" w:pos="720"/>
        </w:tabs>
        <w:ind w:left="720" w:hanging="360"/>
      </w:pPr>
      <w:rPr>
        <w:rFonts w:ascii="Symbol" w:hAnsi="Symbol" w:hint="default"/>
        <w:color w:val="000000"/>
      </w:rPr>
    </w:lvl>
    <w:lvl w:ilvl="1" w:tplc="59DA60EE" w:tentative="1">
      <w:start w:val="1"/>
      <w:numFmt w:val="bullet"/>
      <w:lvlText w:val="o"/>
      <w:lvlJc w:val="left"/>
      <w:pPr>
        <w:tabs>
          <w:tab w:val="num" w:pos="1440"/>
        </w:tabs>
        <w:ind w:left="1440" w:hanging="360"/>
      </w:pPr>
      <w:rPr>
        <w:rFonts w:ascii="Courier New" w:hAnsi="Courier New" w:hint="default"/>
      </w:rPr>
    </w:lvl>
    <w:lvl w:ilvl="2" w:tplc="FA9E0FAC" w:tentative="1">
      <w:start w:val="1"/>
      <w:numFmt w:val="bullet"/>
      <w:lvlText w:val=""/>
      <w:lvlJc w:val="left"/>
      <w:pPr>
        <w:tabs>
          <w:tab w:val="num" w:pos="2160"/>
        </w:tabs>
        <w:ind w:left="2160" w:hanging="360"/>
      </w:pPr>
      <w:rPr>
        <w:rFonts w:ascii="Wingdings" w:hAnsi="Wingdings" w:hint="default"/>
      </w:rPr>
    </w:lvl>
    <w:lvl w:ilvl="3" w:tplc="931E5594" w:tentative="1">
      <w:start w:val="1"/>
      <w:numFmt w:val="bullet"/>
      <w:lvlText w:val=""/>
      <w:lvlJc w:val="left"/>
      <w:pPr>
        <w:tabs>
          <w:tab w:val="num" w:pos="2880"/>
        </w:tabs>
        <w:ind w:left="2880" w:hanging="360"/>
      </w:pPr>
      <w:rPr>
        <w:rFonts w:ascii="Symbol" w:hAnsi="Symbol" w:hint="default"/>
      </w:rPr>
    </w:lvl>
    <w:lvl w:ilvl="4" w:tplc="90E08622" w:tentative="1">
      <w:start w:val="1"/>
      <w:numFmt w:val="bullet"/>
      <w:lvlText w:val="o"/>
      <w:lvlJc w:val="left"/>
      <w:pPr>
        <w:tabs>
          <w:tab w:val="num" w:pos="3600"/>
        </w:tabs>
        <w:ind w:left="3600" w:hanging="360"/>
      </w:pPr>
      <w:rPr>
        <w:rFonts w:ascii="Courier New" w:hAnsi="Courier New" w:hint="default"/>
      </w:rPr>
    </w:lvl>
    <w:lvl w:ilvl="5" w:tplc="55D64DA0" w:tentative="1">
      <w:start w:val="1"/>
      <w:numFmt w:val="bullet"/>
      <w:lvlText w:val=""/>
      <w:lvlJc w:val="left"/>
      <w:pPr>
        <w:tabs>
          <w:tab w:val="num" w:pos="4320"/>
        </w:tabs>
        <w:ind w:left="4320" w:hanging="360"/>
      </w:pPr>
      <w:rPr>
        <w:rFonts w:ascii="Wingdings" w:hAnsi="Wingdings" w:hint="default"/>
      </w:rPr>
    </w:lvl>
    <w:lvl w:ilvl="6" w:tplc="5CDAA0F4" w:tentative="1">
      <w:start w:val="1"/>
      <w:numFmt w:val="bullet"/>
      <w:lvlText w:val=""/>
      <w:lvlJc w:val="left"/>
      <w:pPr>
        <w:tabs>
          <w:tab w:val="num" w:pos="5040"/>
        </w:tabs>
        <w:ind w:left="5040" w:hanging="360"/>
      </w:pPr>
      <w:rPr>
        <w:rFonts w:ascii="Symbol" w:hAnsi="Symbol" w:hint="default"/>
      </w:rPr>
    </w:lvl>
    <w:lvl w:ilvl="7" w:tplc="3B6C2AA4" w:tentative="1">
      <w:start w:val="1"/>
      <w:numFmt w:val="bullet"/>
      <w:lvlText w:val="o"/>
      <w:lvlJc w:val="left"/>
      <w:pPr>
        <w:tabs>
          <w:tab w:val="num" w:pos="5760"/>
        </w:tabs>
        <w:ind w:left="5760" w:hanging="360"/>
      </w:pPr>
      <w:rPr>
        <w:rFonts w:ascii="Courier New" w:hAnsi="Courier New" w:hint="default"/>
      </w:rPr>
    </w:lvl>
    <w:lvl w:ilvl="8" w:tplc="60B0AF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0C7DC7"/>
    <w:multiLevelType w:val="hybridMultilevel"/>
    <w:tmpl w:val="FF225B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762D70"/>
    <w:multiLevelType w:val="hybridMultilevel"/>
    <w:tmpl w:val="CB32DE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980351C"/>
    <w:multiLevelType w:val="hybridMultilevel"/>
    <w:tmpl w:val="16D4172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DE05058"/>
    <w:multiLevelType w:val="hybridMultilevel"/>
    <w:tmpl w:val="19DED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3D3BFE"/>
    <w:multiLevelType w:val="hybridMultilevel"/>
    <w:tmpl w:val="FF6C8E1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8C6BC8"/>
    <w:multiLevelType w:val="hybridMultilevel"/>
    <w:tmpl w:val="2E9A56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3591636"/>
    <w:multiLevelType w:val="hybridMultilevel"/>
    <w:tmpl w:val="784A25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D94074F"/>
    <w:multiLevelType w:val="hybridMultilevel"/>
    <w:tmpl w:val="2558FF3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7595365E"/>
    <w:multiLevelType w:val="hybridMultilevel"/>
    <w:tmpl w:val="E4DA09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1000619644">
    <w:abstractNumId w:val="1"/>
  </w:num>
  <w:num w:numId="2" w16cid:durableId="1565025043">
    <w:abstractNumId w:val="2"/>
  </w:num>
  <w:num w:numId="3" w16cid:durableId="145822736">
    <w:abstractNumId w:val="3"/>
  </w:num>
  <w:num w:numId="4" w16cid:durableId="1720671170">
    <w:abstractNumId w:val="11"/>
  </w:num>
  <w:num w:numId="5" w16cid:durableId="2034644272">
    <w:abstractNumId w:val="14"/>
  </w:num>
  <w:num w:numId="6" w16cid:durableId="949121804">
    <w:abstractNumId w:val="15"/>
  </w:num>
  <w:num w:numId="7" w16cid:durableId="1562213085">
    <w:abstractNumId w:val="13"/>
  </w:num>
  <w:num w:numId="8" w16cid:durableId="1194877537">
    <w:abstractNumId w:val="0"/>
  </w:num>
  <w:num w:numId="9" w16cid:durableId="814571167">
    <w:abstractNumId w:val="9"/>
  </w:num>
  <w:num w:numId="10" w16cid:durableId="1345547479">
    <w:abstractNumId w:val="19"/>
  </w:num>
  <w:num w:numId="11" w16cid:durableId="2045672175">
    <w:abstractNumId w:val="17"/>
  </w:num>
  <w:num w:numId="12" w16cid:durableId="411195798">
    <w:abstractNumId w:val="8"/>
  </w:num>
  <w:num w:numId="13" w16cid:durableId="155998123">
    <w:abstractNumId w:val="6"/>
  </w:num>
  <w:num w:numId="14" w16cid:durableId="810292648">
    <w:abstractNumId w:val="5"/>
  </w:num>
  <w:num w:numId="15" w16cid:durableId="1447037495">
    <w:abstractNumId w:val="4"/>
  </w:num>
  <w:num w:numId="16" w16cid:durableId="1213346855">
    <w:abstractNumId w:val="18"/>
  </w:num>
  <w:num w:numId="17" w16cid:durableId="884606873">
    <w:abstractNumId w:val="10"/>
  </w:num>
  <w:num w:numId="18" w16cid:durableId="253822177">
    <w:abstractNumId w:val="16"/>
  </w:num>
  <w:num w:numId="19" w16cid:durableId="2119325126">
    <w:abstractNumId w:val="12"/>
  </w:num>
  <w:num w:numId="20" w16cid:durableId="12341179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50">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72603b11-c897-460c-86f8-73433a261ef8"/>
  </w:docVars>
  <w:rsids>
    <w:rsidRoot w:val="00C5263C"/>
    <w:rsid w:val="000047F3"/>
    <w:rsid w:val="0000797F"/>
    <w:rsid w:val="00011826"/>
    <w:rsid w:val="000139A7"/>
    <w:rsid w:val="00021876"/>
    <w:rsid w:val="0003170E"/>
    <w:rsid w:val="00047AAE"/>
    <w:rsid w:val="00051128"/>
    <w:rsid w:val="00057080"/>
    <w:rsid w:val="0006023A"/>
    <w:rsid w:val="00062F08"/>
    <w:rsid w:val="000638D0"/>
    <w:rsid w:val="00071080"/>
    <w:rsid w:val="00075AE0"/>
    <w:rsid w:val="000819C7"/>
    <w:rsid w:val="000916F0"/>
    <w:rsid w:val="00095610"/>
    <w:rsid w:val="000A7A8F"/>
    <w:rsid w:val="000B4992"/>
    <w:rsid w:val="000C1DF4"/>
    <w:rsid w:val="000C6E09"/>
    <w:rsid w:val="000D1292"/>
    <w:rsid w:val="000D6E74"/>
    <w:rsid w:val="000F42E9"/>
    <w:rsid w:val="000F6578"/>
    <w:rsid w:val="000F6AA7"/>
    <w:rsid w:val="001042E2"/>
    <w:rsid w:val="0010484C"/>
    <w:rsid w:val="00107A22"/>
    <w:rsid w:val="001133BE"/>
    <w:rsid w:val="001151B4"/>
    <w:rsid w:val="0012262E"/>
    <w:rsid w:val="0012278E"/>
    <w:rsid w:val="00125380"/>
    <w:rsid w:val="00130EE8"/>
    <w:rsid w:val="00135D5D"/>
    <w:rsid w:val="00136B57"/>
    <w:rsid w:val="00140F4C"/>
    <w:rsid w:val="001416E3"/>
    <w:rsid w:val="00162EA3"/>
    <w:rsid w:val="00171561"/>
    <w:rsid w:val="001726B6"/>
    <w:rsid w:val="00175DE2"/>
    <w:rsid w:val="0018151D"/>
    <w:rsid w:val="00182CE6"/>
    <w:rsid w:val="001A1D38"/>
    <w:rsid w:val="001C4239"/>
    <w:rsid w:val="001D6D95"/>
    <w:rsid w:val="001D7892"/>
    <w:rsid w:val="001F4BB3"/>
    <w:rsid w:val="002004CD"/>
    <w:rsid w:val="002030F5"/>
    <w:rsid w:val="00205A82"/>
    <w:rsid w:val="002119D5"/>
    <w:rsid w:val="00217528"/>
    <w:rsid w:val="00224682"/>
    <w:rsid w:val="00224767"/>
    <w:rsid w:val="00224D99"/>
    <w:rsid w:val="002309C3"/>
    <w:rsid w:val="00237E6C"/>
    <w:rsid w:val="002617BA"/>
    <w:rsid w:val="00273831"/>
    <w:rsid w:val="002743F8"/>
    <w:rsid w:val="0027609C"/>
    <w:rsid w:val="00276B0E"/>
    <w:rsid w:val="0029148C"/>
    <w:rsid w:val="0029183D"/>
    <w:rsid w:val="0029460D"/>
    <w:rsid w:val="002A62B4"/>
    <w:rsid w:val="002A7991"/>
    <w:rsid w:val="002C7B58"/>
    <w:rsid w:val="002E3B46"/>
    <w:rsid w:val="002E7B3C"/>
    <w:rsid w:val="002F0CEF"/>
    <w:rsid w:val="002F50DD"/>
    <w:rsid w:val="002F663A"/>
    <w:rsid w:val="002F7317"/>
    <w:rsid w:val="003015E3"/>
    <w:rsid w:val="00316403"/>
    <w:rsid w:val="0033388F"/>
    <w:rsid w:val="0033684D"/>
    <w:rsid w:val="00337E86"/>
    <w:rsid w:val="00350E68"/>
    <w:rsid w:val="00362B50"/>
    <w:rsid w:val="003846C9"/>
    <w:rsid w:val="003B40E8"/>
    <w:rsid w:val="003C4493"/>
    <w:rsid w:val="003C7F89"/>
    <w:rsid w:val="003E055E"/>
    <w:rsid w:val="003E0F10"/>
    <w:rsid w:val="003E240C"/>
    <w:rsid w:val="003E3441"/>
    <w:rsid w:val="003E5E4A"/>
    <w:rsid w:val="003E6C6C"/>
    <w:rsid w:val="00401DE6"/>
    <w:rsid w:val="004074E5"/>
    <w:rsid w:val="00414517"/>
    <w:rsid w:val="004329D0"/>
    <w:rsid w:val="00434151"/>
    <w:rsid w:val="00445DEE"/>
    <w:rsid w:val="0044622E"/>
    <w:rsid w:val="00452469"/>
    <w:rsid w:val="00454EE4"/>
    <w:rsid w:val="00455F46"/>
    <w:rsid w:val="00457083"/>
    <w:rsid w:val="00482B4A"/>
    <w:rsid w:val="00486089"/>
    <w:rsid w:val="0048627B"/>
    <w:rsid w:val="00492B6F"/>
    <w:rsid w:val="0049756F"/>
    <w:rsid w:val="004B0EB4"/>
    <w:rsid w:val="004B69B9"/>
    <w:rsid w:val="004C5CE9"/>
    <w:rsid w:val="004D3F3B"/>
    <w:rsid w:val="004E1015"/>
    <w:rsid w:val="004E146F"/>
    <w:rsid w:val="004E24B5"/>
    <w:rsid w:val="004E2B54"/>
    <w:rsid w:val="004F0185"/>
    <w:rsid w:val="004F0A02"/>
    <w:rsid w:val="004F18A0"/>
    <w:rsid w:val="004F6517"/>
    <w:rsid w:val="005144AB"/>
    <w:rsid w:val="005151F7"/>
    <w:rsid w:val="00521B95"/>
    <w:rsid w:val="00523D46"/>
    <w:rsid w:val="00523DCB"/>
    <w:rsid w:val="005275C9"/>
    <w:rsid w:val="00532DCE"/>
    <w:rsid w:val="00537A6F"/>
    <w:rsid w:val="00541E5F"/>
    <w:rsid w:val="005438B6"/>
    <w:rsid w:val="0055228C"/>
    <w:rsid w:val="00564CC3"/>
    <w:rsid w:val="005815C3"/>
    <w:rsid w:val="005815D7"/>
    <w:rsid w:val="005972FA"/>
    <w:rsid w:val="005A2A7E"/>
    <w:rsid w:val="005A2EFD"/>
    <w:rsid w:val="005B26F8"/>
    <w:rsid w:val="005C1FE2"/>
    <w:rsid w:val="005D3214"/>
    <w:rsid w:val="005E4079"/>
    <w:rsid w:val="005E6CCE"/>
    <w:rsid w:val="005F6179"/>
    <w:rsid w:val="00610252"/>
    <w:rsid w:val="00611FDA"/>
    <w:rsid w:val="00617B7A"/>
    <w:rsid w:val="00624EAB"/>
    <w:rsid w:val="0063586D"/>
    <w:rsid w:val="00637423"/>
    <w:rsid w:val="00640947"/>
    <w:rsid w:val="00644D07"/>
    <w:rsid w:val="00650A15"/>
    <w:rsid w:val="006639CE"/>
    <w:rsid w:val="0066452C"/>
    <w:rsid w:val="00666AC9"/>
    <w:rsid w:val="006672A8"/>
    <w:rsid w:val="006724BF"/>
    <w:rsid w:val="006761CC"/>
    <w:rsid w:val="00684A6F"/>
    <w:rsid w:val="00693EAF"/>
    <w:rsid w:val="00695324"/>
    <w:rsid w:val="006A6961"/>
    <w:rsid w:val="006B7C85"/>
    <w:rsid w:val="006D6C65"/>
    <w:rsid w:val="006E001B"/>
    <w:rsid w:val="006E1F77"/>
    <w:rsid w:val="006E56EF"/>
    <w:rsid w:val="006E7FF3"/>
    <w:rsid w:val="007024B6"/>
    <w:rsid w:val="007203FF"/>
    <w:rsid w:val="00730AE7"/>
    <w:rsid w:val="00731259"/>
    <w:rsid w:val="007323AB"/>
    <w:rsid w:val="00753AAF"/>
    <w:rsid w:val="007563D0"/>
    <w:rsid w:val="00764886"/>
    <w:rsid w:val="00765A4D"/>
    <w:rsid w:val="0076738D"/>
    <w:rsid w:val="00770D21"/>
    <w:rsid w:val="007731FE"/>
    <w:rsid w:val="00780FAD"/>
    <w:rsid w:val="00793C75"/>
    <w:rsid w:val="007A08E9"/>
    <w:rsid w:val="007A5532"/>
    <w:rsid w:val="007B7858"/>
    <w:rsid w:val="007C3994"/>
    <w:rsid w:val="007C47CF"/>
    <w:rsid w:val="007C49BD"/>
    <w:rsid w:val="007D7B66"/>
    <w:rsid w:val="007E2A33"/>
    <w:rsid w:val="007F1E04"/>
    <w:rsid w:val="008026C3"/>
    <w:rsid w:val="008075DB"/>
    <w:rsid w:val="00807ED1"/>
    <w:rsid w:val="00815A29"/>
    <w:rsid w:val="00815A33"/>
    <w:rsid w:val="00815E1B"/>
    <w:rsid w:val="008247CE"/>
    <w:rsid w:val="008318AB"/>
    <w:rsid w:val="00832132"/>
    <w:rsid w:val="00841B0C"/>
    <w:rsid w:val="008434F9"/>
    <w:rsid w:val="00844D9E"/>
    <w:rsid w:val="008525C5"/>
    <w:rsid w:val="00853D5B"/>
    <w:rsid w:val="00854171"/>
    <w:rsid w:val="008541DC"/>
    <w:rsid w:val="0086381B"/>
    <w:rsid w:val="0086591F"/>
    <w:rsid w:val="008716E9"/>
    <w:rsid w:val="00872471"/>
    <w:rsid w:val="00872AA4"/>
    <w:rsid w:val="00876864"/>
    <w:rsid w:val="008769B4"/>
    <w:rsid w:val="008812C4"/>
    <w:rsid w:val="008877DA"/>
    <w:rsid w:val="008B4E18"/>
    <w:rsid w:val="008C5114"/>
    <w:rsid w:val="008D3812"/>
    <w:rsid w:val="008E3011"/>
    <w:rsid w:val="008E44B5"/>
    <w:rsid w:val="008E7619"/>
    <w:rsid w:val="00910613"/>
    <w:rsid w:val="00915AFC"/>
    <w:rsid w:val="009208DA"/>
    <w:rsid w:val="00923365"/>
    <w:rsid w:val="009236B0"/>
    <w:rsid w:val="009321C3"/>
    <w:rsid w:val="00933974"/>
    <w:rsid w:val="00937977"/>
    <w:rsid w:val="0094599A"/>
    <w:rsid w:val="00945CE6"/>
    <w:rsid w:val="00946394"/>
    <w:rsid w:val="00946644"/>
    <w:rsid w:val="00946974"/>
    <w:rsid w:val="009519AF"/>
    <w:rsid w:val="00952325"/>
    <w:rsid w:val="00967819"/>
    <w:rsid w:val="0097667C"/>
    <w:rsid w:val="0098224C"/>
    <w:rsid w:val="00997064"/>
    <w:rsid w:val="009A01B6"/>
    <w:rsid w:val="009A04BD"/>
    <w:rsid w:val="009A4DB7"/>
    <w:rsid w:val="009B387B"/>
    <w:rsid w:val="009C1662"/>
    <w:rsid w:val="009C40C1"/>
    <w:rsid w:val="009C57E6"/>
    <w:rsid w:val="009C6D54"/>
    <w:rsid w:val="009E48E8"/>
    <w:rsid w:val="009F0C87"/>
    <w:rsid w:val="009F4503"/>
    <w:rsid w:val="009F48D0"/>
    <w:rsid w:val="009F7517"/>
    <w:rsid w:val="00A02DE9"/>
    <w:rsid w:val="00A073E0"/>
    <w:rsid w:val="00A137C9"/>
    <w:rsid w:val="00A3016E"/>
    <w:rsid w:val="00A32F36"/>
    <w:rsid w:val="00A3657C"/>
    <w:rsid w:val="00A444AD"/>
    <w:rsid w:val="00A46F37"/>
    <w:rsid w:val="00A51018"/>
    <w:rsid w:val="00A5172F"/>
    <w:rsid w:val="00A542B2"/>
    <w:rsid w:val="00A5553E"/>
    <w:rsid w:val="00A61C8C"/>
    <w:rsid w:val="00A66804"/>
    <w:rsid w:val="00A70262"/>
    <w:rsid w:val="00A7104C"/>
    <w:rsid w:val="00A72C50"/>
    <w:rsid w:val="00A811CA"/>
    <w:rsid w:val="00A83393"/>
    <w:rsid w:val="00A953D6"/>
    <w:rsid w:val="00AA21C4"/>
    <w:rsid w:val="00AB3017"/>
    <w:rsid w:val="00AC604A"/>
    <w:rsid w:val="00AC748F"/>
    <w:rsid w:val="00AC7C63"/>
    <w:rsid w:val="00AD277E"/>
    <w:rsid w:val="00AF5CDD"/>
    <w:rsid w:val="00B00010"/>
    <w:rsid w:val="00B03DBD"/>
    <w:rsid w:val="00B110C1"/>
    <w:rsid w:val="00B1440A"/>
    <w:rsid w:val="00B14D5B"/>
    <w:rsid w:val="00B26E49"/>
    <w:rsid w:val="00B34F77"/>
    <w:rsid w:val="00B35FD4"/>
    <w:rsid w:val="00B42B75"/>
    <w:rsid w:val="00B43462"/>
    <w:rsid w:val="00B51C1C"/>
    <w:rsid w:val="00B530D4"/>
    <w:rsid w:val="00B53C35"/>
    <w:rsid w:val="00B60836"/>
    <w:rsid w:val="00B61BFE"/>
    <w:rsid w:val="00B64B60"/>
    <w:rsid w:val="00B72A12"/>
    <w:rsid w:val="00B741D0"/>
    <w:rsid w:val="00B75E76"/>
    <w:rsid w:val="00B77FF3"/>
    <w:rsid w:val="00B90654"/>
    <w:rsid w:val="00B93933"/>
    <w:rsid w:val="00BB2970"/>
    <w:rsid w:val="00BC3ADE"/>
    <w:rsid w:val="00BD3254"/>
    <w:rsid w:val="00BE772F"/>
    <w:rsid w:val="00C01424"/>
    <w:rsid w:val="00C31B9E"/>
    <w:rsid w:val="00C330E8"/>
    <w:rsid w:val="00C379EC"/>
    <w:rsid w:val="00C40BEA"/>
    <w:rsid w:val="00C51C8A"/>
    <w:rsid w:val="00C5263C"/>
    <w:rsid w:val="00C52E1E"/>
    <w:rsid w:val="00C56B26"/>
    <w:rsid w:val="00C7327B"/>
    <w:rsid w:val="00C747A2"/>
    <w:rsid w:val="00C7717B"/>
    <w:rsid w:val="00C80522"/>
    <w:rsid w:val="00C82896"/>
    <w:rsid w:val="00C84FBC"/>
    <w:rsid w:val="00C860D3"/>
    <w:rsid w:val="00C91A0E"/>
    <w:rsid w:val="00C91DA1"/>
    <w:rsid w:val="00C9279C"/>
    <w:rsid w:val="00CA35AD"/>
    <w:rsid w:val="00CA4674"/>
    <w:rsid w:val="00CA74F6"/>
    <w:rsid w:val="00CC65EE"/>
    <w:rsid w:val="00CC73CF"/>
    <w:rsid w:val="00CD2AE1"/>
    <w:rsid w:val="00CD36AD"/>
    <w:rsid w:val="00CE0027"/>
    <w:rsid w:val="00CE3573"/>
    <w:rsid w:val="00CF4BF3"/>
    <w:rsid w:val="00D028B7"/>
    <w:rsid w:val="00D072DC"/>
    <w:rsid w:val="00D27742"/>
    <w:rsid w:val="00D27977"/>
    <w:rsid w:val="00D30891"/>
    <w:rsid w:val="00D31B9C"/>
    <w:rsid w:val="00D35438"/>
    <w:rsid w:val="00D35F1B"/>
    <w:rsid w:val="00D47797"/>
    <w:rsid w:val="00D47BAE"/>
    <w:rsid w:val="00D63C5E"/>
    <w:rsid w:val="00D80842"/>
    <w:rsid w:val="00D818C8"/>
    <w:rsid w:val="00D87A2A"/>
    <w:rsid w:val="00D92894"/>
    <w:rsid w:val="00DA0749"/>
    <w:rsid w:val="00DA490B"/>
    <w:rsid w:val="00DB058E"/>
    <w:rsid w:val="00DB37FA"/>
    <w:rsid w:val="00DB58C8"/>
    <w:rsid w:val="00DC7B73"/>
    <w:rsid w:val="00DE5052"/>
    <w:rsid w:val="00DF2F8C"/>
    <w:rsid w:val="00DF3A98"/>
    <w:rsid w:val="00E04012"/>
    <w:rsid w:val="00E05329"/>
    <w:rsid w:val="00E1206C"/>
    <w:rsid w:val="00E16A9F"/>
    <w:rsid w:val="00E20683"/>
    <w:rsid w:val="00E22D2C"/>
    <w:rsid w:val="00E30A58"/>
    <w:rsid w:val="00E41B36"/>
    <w:rsid w:val="00E52FCB"/>
    <w:rsid w:val="00E679E7"/>
    <w:rsid w:val="00E823D6"/>
    <w:rsid w:val="00E85701"/>
    <w:rsid w:val="00E86AFA"/>
    <w:rsid w:val="00E87284"/>
    <w:rsid w:val="00E926D5"/>
    <w:rsid w:val="00E92DF9"/>
    <w:rsid w:val="00E95205"/>
    <w:rsid w:val="00E97632"/>
    <w:rsid w:val="00EA1CA6"/>
    <w:rsid w:val="00EA1F28"/>
    <w:rsid w:val="00EA1F2A"/>
    <w:rsid w:val="00EA2DD3"/>
    <w:rsid w:val="00EA7F83"/>
    <w:rsid w:val="00EB050C"/>
    <w:rsid w:val="00EB18E2"/>
    <w:rsid w:val="00EB21AE"/>
    <w:rsid w:val="00EB6F9D"/>
    <w:rsid w:val="00EC30EF"/>
    <w:rsid w:val="00EC60DE"/>
    <w:rsid w:val="00ED0010"/>
    <w:rsid w:val="00ED0BA9"/>
    <w:rsid w:val="00F01893"/>
    <w:rsid w:val="00F01F88"/>
    <w:rsid w:val="00F13B0B"/>
    <w:rsid w:val="00F156C2"/>
    <w:rsid w:val="00F16CC8"/>
    <w:rsid w:val="00F24BE8"/>
    <w:rsid w:val="00F27DC7"/>
    <w:rsid w:val="00F312B5"/>
    <w:rsid w:val="00F36CFB"/>
    <w:rsid w:val="00F45CA5"/>
    <w:rsid w:val="00F54993"/>
    <w:rsid w:val="00F62057"/>
    <w:rsid w:val="00F7439F"/>
    <w:rsid w:val="00F76B54"/>
    <w:rsid w:val="00F775EE"/>
    <w:rsid w:val="00F8055E"/>
    <w:rsid w:val="00F9760F"/>
    <w:rsid w:val="00FA26DF"/>
    <w:rsid w:val="00FA73A2"/>
    <w:rsid w:val="00FB4DCF"/>
    <w:rsid w:val="00FB6D72"/>
    <w:rsid w:val="00FC0A34"/>
    <w:rsid w:val="00FC12CE"/>
    <w:rsid w:val="00FC562E"/>
    <w:rsid w:val="00FD1BA2"/>
    <w:rsid w:val="00FD70EC"/>
    <w:rsid w:val="00FE517C"/>
    <w:rsid w:val="00FF2133"/>
    <w:rsid w:val="00FF33F8"/>
    <w:rsid w:val="04E1861B"/>
    <w:rsid w:val="6AE0BD0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0" endcap="round"/>
    </o:shapedefaults>
    <o:shapelayout v:ext="edit">
      <o:idmap v:ext="edit" data="2"/>
    </o:shapelayout>
  </w:shapeDefaults>
  <w:doNotEmbedSmartTags/>
  <w:decimalSymbol w:val="."/>
  <w:listSeparator w:val=","/>
  <w14:docId w14:val="00C4BF78"/>
  <w15:chartTrackingRefBased/>
  <w15:docId w15:val="{D7AF2BBC-890F-4007-8171-84A2A80BD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3">
    <w:name w:val="heading 3"/>
    <w:aliases w:val="Section,(Appendix Nbr),Level 1 - 1,Heading 3 Char Char"/>
    <w:basedOn w:val="Normal"/>
    <w:next w:val="Normal"/>
    <w:link w:val="Heading3Char"/>
    <w:qFormat/>
    <w:locked/>
    <w:rsid w:val="0044622E"/>
    <w:pPr>
      <w:keepNext/>
      <w:spacing w:before="240" w:after="60"/>
      <w:outlineLvl w:val="2"/>
    </w:pPr>
    <w:rPr>
      <w:rFonts w:ascii="Arial" w:hAnsi="Arial" w:cs="Arial"/>
      <w:b/>
      <w:bCs/>
      <w:sz w:val="26"/>
      <w:szCs w:val="26"/>
      <w:lang w:val="en-NZ"/>
    </w:rPr>
  </w:style>
  <w:style w:type="paragraph" w:styleId="Heading5">
    <w:name w:val="heading 5"/>
    <w:basedOn w:val="Normal"/>
    <w:next w:val="Normal"/>
    <w:link w:val="Heading5Char"/>
    <w:autoRedefine/>
    <w:qFormat/>
    <w:locked/>
    <w:rsid w:val="00ED0010"/>
    <w:pPr>
      <w:keepNext/>
      <w:keepLines/>
      <w:numPr>
        <w:numId w:val="9"/>
      </w:numPr>
      <w:spacing w:before="120" w:after="120"/>
      <w:outlineLvl w:val="4"/>
    </w:pPr>
    <w:rPr>
      <w:rFonts w:ascii="Arial" w:hAnsi="Arial"/>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pPr>
      <w:outlineLvl w:val="0"/>
    </w:pPr>
    <w:rPr>
      <w:rFonts w:eastAsia="Arial Unicode MS"/>
      <w:color w:val="000000"/>
      <w:sz w:val="24"/>
      <w:u w:color="000000"/>
    </w:rPr>
  </w:style>
  <w:style w:type="paragraph" w:customStyle="1" w:styleId="List0">
    <w:name w:val="List 0"/>
    <w:basedOn w:val="ImportWordListStyleDefinition1374768022"/>
    <w:semiHidden/>
    <w:pPr>
      <w:numPr>
        <w:numId w:val="1"/>
      </w:numPr>
    </w:pPr>
  </w:style>
  <w:style w:type="paragraph" w:customStyle="1" w:styleId="ImportWordListStyleDefinition1374768022">
    <w:name w:val="Import Word List Style Definition 1374768022"/>
    <w:pPr>
      <w:numPr>
        <w:numId w:val="2"/>
      </w:numPr>
    </w:pPr>
  </w:style>
  <w:style w:type="paragraph" w:styleId="Header">
    <w:name w:val="header"/>
    <w:basedOn w:val="Normal"/>
    <w:link w:val="HeaderChar"/>
    <w:locked/>
    <w:rsid w:val="00624EAB"/>
    <w:pPr>
      <w:tabs>
        <w:tab w:val="center" w:pos="4513"/>
        <w:tab w:val="right" w:pos="9026"/>
      </w:tabs>
    </w:pPr>
  </w:style>
  <w:style w:type="character" w:customStyle="1" w:styleId="HeaderChar">
    <w:name w:val="Header Char"/>
    <w:link w:val="Header"/>
    <w:rsid w:val="00624EAB"/>
    <w:rPr>
      <w:sz w:val="24"/>
      <w:szCs w:val="24"/>
      <w:lang w:val="en-US" w:eastAsia="en-US"/>
    </w:rPr>
  </w:style>
  <w:style w:type="paragraph" w:styleId="Footer">
    <w:name w:val="footer"/>
    <w:basedOn w:val="Normal"/>
    <w:link w:val="FooterChar"/>
    <w:locked/>
    <w:rsid w:val="00624EAB"/>
    <w:pPr>
      <w:tabs>
        <w:tab w:val="center" w:pos="4513"/>
        <w:tab w:val="right" w:pos="9026"/>
      </w:tabs>
    </w:pPr>
  </w:style>
  <w:style w:type="character" w:customStyle="1" w:styleId="FooterChar">
    <w:name w:val="Footer Char"/>
    <w:link w:val="Footer"/>
    <w:rsid w:val="00624EAB"/>
    <w:rPr>
      <w:sz w:val="24"/>
      <w:szCs w:val="24"/>
      <w:lang w:val="en-US" w:eastAsia="en-US"/>
    </w:rPr>
  </w:style>
  <w:style w:type="table" w:styleId="TableGrid">
    <w:name w:val="Table Grid"/>
    <w:basedOn w:val="TableNormal"/>
    <w:locked/>
    <w:rsid w:val="00644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locked/>
    <w:rsid w:val="00350E68"/>
    <w:rPr>
      <w:rFonts w:ascii="Tahoma" w:hAnsi="Tahoma" w:cs="Tahoma"/>
      <w:sz w:val="16"/>
      <w:szCs w:val="16"/>
    </w:rPr>
  </w:style>
  <w:style w:type="character" w:customStyle="1" w:styleId="BalloonTextChar">
    <w:name w:val="Balloon Text Char"/>
    <w:link w:val="BalloonText"/>
    <w:rsid w:val="00350E68"/>
    <w:rPr>
      <w:rFonts w:ascii="Tahoma" w:hAnsi="Tahoma" w:cs="Tahoma"/>
      <w:sz w:val="16"/>
      <w:szCs w:val="16"/>
      <w:lang w:val="en-US" w:eastAsia="en-US"/>
    </w:rPr>
  </w:style>
  <w:style w:type="character" w:customStyle="1" w:styleId="Heading3Char">
    <w:name w:val="Heading 3 Char"/>
    <w:aliases w:val="Section Char,(Appendix Nbr) Char,Level 1 - 1 Char,Heading 3 Char Char Char"/>
    <w:link w:val="Heading3"/>
    <w:rsid w:val="0044622E"/>
    <w:rPr>
      <w:rFonts w:ascii="Arial" w:hAnsi="Arial" w:cs="Arial"/>
      <w:b/>
      <w:bCs/>
      <w:sz w:val="26"/>
      <w:szCs w:val="26"/>
      <w:lang w:eastAsia="en-US"/>
    </w:rPr>
  </w:style>
  <w:style w:type="paragraph" w:styleId="ListBullet2">
    <w:name w:val="List Bullet 2"/>
    <w:basedOn w:val="Normal"/>
    <w:autoRedefine/>
    <w:locked/>
    <w:rsid w:val="00F13B0B"/>
    <w:pPr>
      <w:numPr>
        <w:numId w:val="8"/>
      </w:numPr>
      <w:spacing w:after="120"/>
    </w:pPr>
    <w:rPr>
      <w:rFonts w:ascii="Arial" w:hAnsi="Arial"/>
      <w:sz w:val="22"/>
      <w:szCs w:val="20"/>
      <w:lang w:val="en-GB"/>
    </w:rPr>
  </w:style>
  <w:style w:type="paragraph" w:styleId="Revision">
    <w:name w:val="Revision"/>
    <w:hidden/>
    <w:uiPriority w:val="99"/>
    <w:semiHidden/>
    <w:rsid w:val="00C80522"/>
    <w:rPr>
      <w:sz w:val="24"/>
      <w:szCs w:val="24"/>
      <w:lang w:val="en-US" w:eastAsia="en-US"/>
    </w:rPr>
  </w:style>
  <w:style w:type="character" w:styleId="CommentReference">
    <w:name w:val="annotation reference"/>
    <w:locked/>
    <w:rsid w:val="00A32F36"/>
    <w:rPr>
      <w:sz w:val="16"/>
      <w:szCs w:val="16"/>
    </w:rPr>
  </w:style>
  <w:style w:type="paragraph" w:styleId="CommentText">
    <w:name w:val="annotation text"/>
    <w:basedOn w:val="Normal"/>
    <w:link w:val="CommentTextChar"/>
    <w:locked/>
    <w:rsid w:val="00A32F36"/>
    <w:rPr>
      <w:sz w:val="20"/>
      <w:szCs w:val="20"/>
    </w:rPr>
  </w:style>
  <w:style w:type="character" w:customStyle="1" w:styleId="CommentTextChar">
    <w:name w:val="Comment Text Char"/>
    <w:link w:val="CommentText"/>
    <w:rsid w:val="00A32F36"/>
    <w:rPr>
      <w:lang w:val="en-US" w:eastAsia="en-US"/>
    </w:rPr>
  </w:style>
  <w:style w:type="paragraph" w:styleId="CommentSubject">
    <w:name w:val="annotation subject"/>
    <w:basedOn w:val="CommentText"/>
    <w:next w:val="CommentText"/>
    <w:link w:val="CommentSubjectChar"/>
    <w:locked/>
    <w:rsid w:val="00A32F36"/>
    <w:rPr>
      <w:b/>
      <w:bCs/>
    </w:rPr>
  </w:style>
  <w:style w:type="character" w:customStyle="1" w:styleId="CommentSubjectChar">
    <w:name w:val="Comment Subject Char"/>
    <w:link w:val="CommentSubject"/>
    <w:rsid w:val="00A32F36"/>
    <w:rPr>
      <w:b/>
      <w:bCs/>
      <w:lang w:val="en-US" w:eastAsia="en-US"/>
    </w:rPr>
  </w:style>
  <w:style w:type="paragraph" w:customStyle="1" w:styleId="Default">
    <w:name w:val="Default"/>
    <w:rsid w:val="00D27977"/>
    <w:pPr>
      <w:autoSpaceDE w:val="0"/>
      <w:autoSpaceDN w:val="0"/>
      <w:adjustRightInd w:val="0"/>
    </w:pPr>
    <w:rPr>
      <w:rFonts w:ascii="Calibri" w:hAnsi="Calibri" w:cs="Calibri"/>
      <w:color w:val="000000"/>
      <w:sz w:val="24"/>
      <w:szCs w:val="24"/>
    </w:rPr>
  </w:style>
  <w:style w:type="character" w:customStyle="1" w:styleId="Heading5Char">
    <w:name w:val="Heading 5 Char"/>
    <w:basedOn w:val="DefaultParagraphFont"/>
    <w:link w:val="Heading5"/>
    <w:rsid w:val="00ED0010"/>
    <w:rPr>
      <w:rFonts w:ascii="Arial" w:hAnsi="Arial"/>
      <w:sz w:val="22"/>
      <w:u w:val="single"/>
      <w:lang w:val="en-GB" w:eastAsia="en-US"/>
    </w:rPr>
  </w:style>
  <w:style w:type="paragraph" w:styleId="ListParagraph">
    <w:name w:val="List Paragraph"/>
    <w:basedOn w:val="Normal"/>
    <w:uiPriority w:val="34"/>
    <w:qFormat/>
    <w:rsid w:val="00BE77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842372">
      <w:bodyDiv w:val="1"/>
      <w:marLeft w:val="0"/>
      <w:marRight w:val="0"/>
      <w:marTop w:val="0"/>
      <w:marBottom w:val="0"/>
      <w:divBdr>
        <w:top w:val="none" w:sz="0" w:space="0" w:color="auto"/>
        <w:left w:val="none" w:sz="0" w:space="0" w:color="auto"/>
        <w:bottom w:val="none" w:sz="0" w:space="0" w:color="auto"/>
        <w:right w:val="none" w:sz="0" w:space="0" w:color="auto"/>
      </w:divBdr>
    </w:div>
    <w:div w:id="936209678">
      <w:bodyDiv w:val="1"/>
      <w:marLeft w:val="0"/>
      <w:marRight w:val="0"/>
      <w:marTop w:val="0"/>
      <w:marBottom w:val="0"/>
      <w:divBdr>
        <w:top w:val="none" w:sz="0" w:space="0" w:color="auto"/>
        <w:left w:val="none" w:sz="0" w:space="0" w:color="auto"/>
        <w:bottom w:val="none" w:sz="0" w:space="0" w:color="auto"/>
        <w:right w:val="none" w:sz="0" w:space="0" w:color="auto"/>
      </w:divBdr>
    </w:div>
    <w:div w:id="151599417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121c0d95f587b2346caecd958d11a08f">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abed867330717c04eb5a49ff840b7a99"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F712AA-90E1-47EC-A402-2794CDDC4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9992a-f9a2-4005-8dd6-337693557d1a"/>
    <ds:schemaRef ds:uri="79c85dc0-afa9-467a-9b4d-92de4d047698"/>
    <ds:schemaRef ds:uri="9340bb95-2a86-4201-a9f8-eb77e47ad5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93292-6D29-4D79-9340-E07798D2C53F}">
  <ds:schemaRefs>
    <ds:schemaRef ds:uri="http://schemas.microsoft.com/office/2006/metadata/longProperties"/>
  </ds:schemaRefs>
</ds:datastoreItem>
</file>

<file path=customXml/itemProps3.xml><?xml version="1.0" encoding="utf-8"?>
<ds:datastoreItem xmlns:ds="http://schemas.openxmlformats.org/officeDocument/2006/customXml" ds:itemID="{9F4C717F-6C4C-442C-AF32-F38370608CAD}">
  <ds:schemaRefs>
    <ds:schemaRef ds:uri="http://schemas.microsoft.com/sharepoint/v3/contenttype/forms"/>
  </ds:schemaRefs>
</ds:datastoreItem>
</file>

<file path=customXml/itemProps4.xml><?xml version="1.0" encoding="utf-8"?>
<ds:datastoreItem xmlns:ds="http://schemas.openxmlformats.org/officeDocument/2006/customXml" ds:itemID="{391E9FF1-02DE-4C91-94DE-98DABE68F143}">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2041</Words>
  <Characters>11635</Characters>
  <Application>Microsoft Office Word</Application>
  <DocSecurity>4</DocSecurity>
  <Lines>96</Lines>
  <Paragraphs>27</Paragraphs>
  <ScaleCrop>false</ScaleCrop>
  <Company>FMG</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Pricing &amp; Portfolio Analyst</dc:title>
  <dc:subject/>
  <dc:creator>Dan Hamilton</dc:creator>
  <cp:keywords/>
  <cp:lastModifiedBy>Emma Osmond-Wilson</cp:lastModifiedBy>
  <cp:revision>2</cp:revision>
  <cp:lastPrinted>2016-04-14T22:43:00Z</cp:lastPrinted>
  <dcterms:created xsi:type="dcterms:W3CDTF">2026-06-02T22:54:00Z</dcterms:created>
  <dcterms:modified xsi:type="dcterms:W3CDTF">2026-06-02T22:54:00Z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Sharegate Service Account (O365 project)</vt:lpwstr>
  </property>
  <property fmtid="{D5CDD505-2E9C-101B-9397-08002B2CF9AE}" pid="3" name="display_urn:schemas-microsoft-com:office:office#Author">
    <vt:lpwstr>Sharegate Service Account (O365 project)</vt:lpwstr>
  </property>
  <property fmtid="{D5CDD505-2E9C-101B-9397-08002B2CF9AE}" pid="4" name="ContentTypeId">
    <vt:lpwstr>0x010100E80EFABCCD0EFA4FBF7F0ABB6E2A5F86</vt:lpwstr>
  </property>
  <property fmtid="{D5CDD505-2E9C-101B-9397-08002B2CF9AE}" pid="5" name="MediaServiceImageTags">
    <vt:lpwstr/>
  </property>
  <property fmtid="{D5CDD505-2E9C-101B-9397-08002B2CF9AE}" pid="6" name="docLang">
    <vt:lpwstr>en</vt:lpwstr>
  </property>
</Properties>
</file>