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7D7F" w14:textId="77777777" w:rsidR="00D30AC2" w:rsidRDefault="00D30AC2" w:rsidP="003938B2">
      <w:pPr>
        <w:rPr>
          <w:rFonts w:ascii="Arial" w:hAnsi="Arial" w:cs="Arial"/>
          <w:noProof/>
          <w:color w:val="808080"/>
          <w:sz w:val="32"/>
          <w:szCs w:val="32"/>
          <w:lang w:val="en-GB" w:eastAsia="en-GB" w:bidi="te"/>
        </w:rPr>
      </w:pPr>
    </w:p>
    <w:p w14:paraId="1704182D" w14:textId="77777777" w:rsidR="00D30AC2" w:rsidRDefault="00D30AC2" w:rsidP="003938B2">
      <w:pPr>
        <w:rPr>
          <w:rFonts w:ascii="Arial" w:hAnsi="Arial" w:cs="Arial"/>
          <w:noProof/>
          <w:color w:val="808080"/>
          <w:sz w:val="32"/>
          <w:szCs w:val="32"/>
          <w:lang w:val="en-GB" w:eastAsia="en-GB" w:bidi="te"/>
        </w:rPr>
      </w:pPr>
    </w:p>
    <w:p w14:paraId="59219DBE" w14:textId="1695B706" w:rsidR="007A50CD" w:rsidRPr="007A50CD" w:rsidRDefault="0085402F" w:rsidP="003938B2">
      <w:pPr>
        <w:rPr>
          <w:rFonts w:ascii="Arial" w:hAnsi="Arial" w:cs="Arial"/>
          <w:noProof/>
          <w:color w:val="808080"/>
          <w:sz w:val="32"/>
          <w:szCs w:val="32"/>
          <w:lang w:val="en-GB" w:eastAsia="en-GB" w:bidi="te"/>
        </w:rPr>
      </w:pPr>
      <w:r w:rsidRPr="006E1F09">
        <w:rPr>
          <w:rFonts w:ascii="Arial" w:hAnsi="Arial" w:cs="Arial"/>
          <w:noProof/>
          <w:color w:val="808080"/>
          <w:sz w:val="32"/>
          <w:szCs w:val="32"/>
          <w:lang w:val="en-GB" w:eastAsia="en-GB" w:bidi="t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AEAE3" wp14:editId="6CE47CF5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6515100" cy="685165"/>
                <wp:effectExtent l="0" t="0" r="4445" b="1270"/>
                <wp:wrapNone/>
                <wp:docPr id="10178336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5A0B7" w14:textId="77777777" w:rsidR="007F62BC" w:rsidRPr="005F1DEA" w:rsidRDefault="003C584B" w:rsidP="00943F3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color w:val="00703C"/>
                                <w:sz w:val="32"/>
                                <w:szCs w:val="32"/>
                              </w:rPr>
                            </w:pPr>
                            <w:r w:rsidRPr="005F1DEA">
                              <w:rPr>
                                <w:rFonts w:ascii="Arial" w:hAnsi="Arial" w:cs="Arial"/>
                                <w:i/>
                                <w:iCs/>
                                <w:color w:val="00703C"/>
                                <w:sz w:val="32"/>
                                <w:szCs w:val="32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AEAE3" id="Rectangle 2" o:spid="_x0000_s1026" style="position:absolute;margin-left:-9pt;margin-top:-45pt;width:513pt;height: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" filled="f" fillcolor="#bbe0e3" stroked="f">
                <v:textbox>
                  <w:txbxContent>
                    <w:p w14:paraId="3955A0B7" w14:textId="77777777" w:rsidR="007F62BC" w:rsidRPr="005F1DEA" w:rsidRDefault="003C584B" w:rsidP="00943F3C">
                      <w:pPr>
                        <w:autoSpaceDE w:val="0"/>
                        <w:autoSpaceDN w:val="0"/>
                        <w:adjustRightInd w:val="0"/>
                        <w:spacing w:before="240"/>
                        <w:rPr>
                          <w:rFonts w:ascii="Arial" w:hAnsi="Arial" w:cs="Arial"/>
                          <w:i/>
                          <w:iCs/>
                          <w:color w:val="00703C"/>
                          <w:sz w:val="32"/>
                          <w:szCs w:val="32"/>
                        </w:rPr>
                      </w:pPr>
                      <w:r w:rsidRPr="005F1DEA">
                        <w:rPr>
                          <w:rFonts w:ascii="Arial" w:hAnsi="Arial" w:cs="Arial"/>
                          <w:i/>
                          <w:iCs/>
                          <w:color w:val="00703C"/>
                          <w:sz w:val="32"/>
                          <w:szCs w:val="32"/>
                        </w:rPr>
                        <w:t>Position Description</w:t>
                      </w:r>
                    </w:p>
                  </w:txbxContent>
                </v:textbox>
              </v:rect>
            </w:pict>
          </mc:Fallback>
        </mc:AlternateContent>
      </w:r>
      <w:r w:rsidRPr="006E1F09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EC1ADE0" wp14:editId="587DDB76">
            <wp:simplePos x="0" y="0"/>
            <wp:positionH relativeFrom="column">
              <wp:posOffset>3689350</wp:posOffset>
            </wp:positionH>
            <wp:positionV relativeFrom="paragraph">
              <wp:posOffset>-801370</wp:posOffset>
            </wp:positionV>
            <wp:extent cx="3220720" cy="14986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0CD">
        <w:rPr>
          <w:rFonts w:ascii="Arial" w:hAnsi="Arial" w:cs="Arial"/>
          <w:noProof/>
          <w:color w:val="808080"/>
          <w:sz w:val="32"/>
          <w:szCs w:val="32"/>
          <w:lang w:val="en-GB" w:eastAsia="en-GB" w:bidi="te"/>
        </w:rPr>
        <w:t>Workforce Analyst</w:t>
      </w:r>
    </w:p>
    <w:p w14:paraId="57978B4B" w14:textId="1EE42825" w:rsidR="00AC3AEB" w:rsidRPr="005F1DEA" w:rsidRDefault="0085402F" w:rsidP="008F28B1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5F1DEA">
        <w:rPr>
          <w:rFonts w:ascii="Arial" w:hAnsi="Arial" w:cs="Arial"/>
          <w:noProof/>
          <w:color w:val="00703C"/>
          <w:sz w:val="20"/>
          <w:szCs w:val="20"/>
          <w:lang w:val="en-GB" w:eastAsia="en-GB" w:bidi="te"/>
        </w:rPr>
        <w:drawing>
          <wp:anchor distT="0" distB="0" distL="114300" distR="114300" simplePos="0" relativeHeight="251658242" behindDoc="1" locked="0" layoutInCell="1" allowOverlap="1" wp14:anchorId="7738590B" wp14:editId="7FFCC37A">
            <wp:simplePos x="0" y="0"/>
            <wp:positionH relativeFrom="column">
              <wp:posOffset>5177790</wp:posOffset>
            </wp:positionH>
            <wp:positionV relativeFrom="paragraph">
              <wp:posOffset>32385</wp:posOffset>
            </wp:positionV>
            <wp:extent cx="1391920" cy="7747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3" t="44977" b="29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AEB" w:rsidRPr="005F1DEA">
        <w:rPr>
          <w:rFonts w:ascii="Arial" w:hAnsi="Arial" w:cs="Arial"/>
          <w:bCs/>
          <w:i/>
          <w:iCs/>
          <w:color w:val="00703C"/>
          <w:sz w:val="20"/>
          <w:szCs w:val="20"/>
        </w:rPr>
        <w:t>Location:</w:t>
      </w:r>
      <w:r w:rsidR="00AC3AEB" w:rsidRPr="005F1DEA">
        <w:rPr>
          <w:rFonts w:ascii="Arial" w:hAnsi="Arial" w:cs="Arial"/>
          <w:bCs/>
          <w:sz w:val="20"/>
          <w:szCs w:val="20"/>
        </w:rPr>
        <w:tab/>
      </w:r>
      <w:r w:rsidR="00AB7EE4">
        <w:rPr>
          <w:rFonts w:ascii="Arial" w:hAnsi="Arial" w:cs="Arial"/>
          <w:bCs/>
          <w:color w:val="808080"/>
          <w:sz w:val="20"/>
          <w:szCs w:val="20"/>
        </w:rPr>
        <w:t>As per Personal Terms</w:t>
      </w:r>
    </w:p>
    <w:p w14:paraId="6BC79901" w14:textId="23F10956" w:rsidR="006E1F09" w:rsidRPr="005F1DEA" w:rsidRDefault="00AC3AEB" w:rsidP="009E58ED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5F1DEA">
        <w:rPr>
          <w:rFonts w:ascii="Arial" w:hAnsi="Arial" w:cs="Arial"/>
          <w:bCs/>
          <w:i/>
          <w:iCs/>
          <w:color w:val="00703C"/>
          <w:sz w:val="20"/>
          <w:szCs w:val="20"/>
        </w:rPr>
        <w:t>Reporting to:</w:t>
      </w:r>
      <w:r w:rsidR="002F29A5" w:rsidRPr="005F1DEA">
        <w:rPr>
          <w:rFonts w:ascii="Arial" w:hAnsi="Arial" w:cs="Arial"/>
          <w:bCs/>
          <w:sz w:val="20"/>
          <w:szCs w:val="20"/>
        </w:rPr>
        <w:tab/>
      </w:r>
      <w:r w:rsidR="00CE4BC6">
        <w:rPr>
          <w:rFonts w:ascii="Arial" w:hAnsi="Arial" w:cs="Arial"/>
          <w:bCs/>
          <w:color w:val="808080"/>
          <w:sz w:val="20"/>
          <w:szCs w:val="20"/>
        </w:rPr>
        <w:t>Workforce Planning Manager</w:t>
      </w:r>
    </w:p>
    <w:p w14:paraId="6345B69E" w14:textId="3A9DC8D6" w:rsidR="00677159" w:rsidRPr="005F1DEA" w:rsidRDefault="000E363D" w:rsidP="008F28B1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5F1DEA">
        <w:rPr>
          <w:rFonts w:ascii="Arial" w:hAnsi="Arial" w:cs="Arial"/>
          <w:bCs/>
          <w:i/>
          <w:iCs/>
          <w:color w:val="00703C"/>
          <w:sz w:val="20"/>
          <w:szCs w:val="20"/>
        </w:rPr>
        <w:t>Business Unit:</w:t>
      </w:r>
      <w:r w:rsidRPr="005F1DEA">
        <w:rPr>
          <w:rFonts w:ascii="Arial" w:hAnsi="Arial" w:cs="Arial"/>
          <w:bCs/>
          <w:sz w:val="20"/>
          <w:szCs w:val="20"/>
        </w:rPr>
        <w:tab/>
      </w:r>
      <w:r w:rsidR="00CE4BC6">
        <w:rPr>
          <w:rFonts w:ascii="Arial" w:hAnsi="Arial" w:cs="Arial"/>
          <w:bCs/>
          <w:color w:val="808080"/>
          <w:sz w:val="20"/>
          <w:szCs w:val="20"/>
        </w:rPr>
        <w:t>Sales, Advice &amp; Service</w:t>
      </w:r>
    </w:p>
    <w:p w14:paraId="047BC3F6" w14:textId="5CB5F145" w:rsidR="0083106B" w:rsidRPr="005F1DEA" w:rsidRDefault="0083106B" w:rsidP="008F28B1">
      <w:pPr>
        <w:tabs>
          <w:tab w:val="left" w:pos="288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5F1DEA">
        <w:rPr>
          <w:rFonts w:ascii="Arial" w:hAnsi="Arial" w:cs="Arial"/>
          <w:bCs/>
          <w:i/>
          <w:iCs/>
          <w:color w:val="00703C"/>
          <w:sz w:val="20"/>
          <w:szCs w:val="20"/>
        </w:rPr>
        <w:t>Direct Reports:</w:t>
      </w:r>
      <w:r w:rsidRPr="005F1DEA">
        <w:rPr>
          <w:rFonts w:ascii="Arial" w:hAnsi="Arial" w:cs="Arial"/>
          <w:bCs/>
          <w:sz w:val="20"/>
          <w:szCs w:val="20"/>
        </w:rPr>
        <w:tab/>
      </w:r>
      <w:r w:rsidR="00CE4BC6" w:rsidRPr="00CE4BC6">
        <w:rPr>
          <w:rFonts w:ascii="Arial" w:hAnsi="Arial" w:cs="Arial"/>
          <w:bCs/>
          <w:color w:val="808080"/>
          <w:sz w:val="20"/>
          <w:szCs w:val="20"/>
        </w:rPr>
        <w:t>0</w:t>
      </w:r>
    </w:p>
    <w:p w14:paraId="1B1971D0" w14:textId="2D4663CD" w:rsidR="008F28B1" w:rsidRPr="005F1DEA" w:rsidRDefault="00AC3AEB" w:rsidP="008F28B1">
      <w:pPr>
        <w:tabs>
          <w:tab w:val="left" w:pos="2880"/>
        </w:tabs>
        <w:spacing w:before="120"/>
        <w:rPr>
          <w:rFonts w:ascii="Arial" w:hAnsi="Arial" w:cs="Arial"/>
        </w:rPr>
      </w:pPr>
      <w:r w:rsidRPr="005F1DEA">
        <w:rPr>
          <w:rFonts w:ascii="Arial" w:hAnsi="Arial" w:cs="Arial"/>
          <w:bCs/>
          <w:i/>
          <w:iCs/>
          <w:color w:val="00703C"/>
          <w:sz w:val="20"/>
          <w:szCs w:val="20"/>
        </w:rPr>
        <w:t>Date</w:t>
      </w:r>
      <w:r w:rsidR="009E58ED">
        <w:rPr>
          <w:rFonts w:ascii="Arial" w:hAnsi="Arial" w:cs="Arial"/>
          <w:bCs/>
          <w:i/>
          <w:iCs/>
          <w:color w:val="00703C"/>
          <w:sz w:val="20"/>
          <w:szCs w:val="20"/>
        </w:rPr>
        <w:t xml:space="preserve"> Last Reviewed:</w:t>
      </w:r>
      <w:r w:rsidRPr="005F1DEA">
        <w:rPr>
          <w:rFonts w:ascii="Arial" w:hAnsi="Arial" w:cs="Arial"/>
          <w:sz w:val="20"/>
          <w:szCs w:val="20"/>
        </w:rPr>
        <w:tab/>
      </w:r>
      <w:r w:rsidR="00CE4BC6">
        <w:rPr>
          <w:rFonts w:ascii="Arial" w:hAnsi="Arial" w:cs="Arial"/>
          <w:color w:val="7F7F7F"/>
          <w:sz w:val="20"/>
          <w:szCs w:val="20"/>
        </w:rPr>
        <w:t>J</w:t>
      </w:r>
      <w:r w:rsidR="00423C7F">
        <w:rPr>
          <w:rFonts w:ascii="Arial" w:hAnsi="Arial" w:cs="Arial"/>
          <w:color w:val="7F7F7F"/>
          <w:sz w:val="20"/>
          <w:szCs w:val="20"/>
        </w:rPr>
        <w:t>uly</w:t>
      </w:r>
      <w:r w:rsidR="00CE4BC6">
        <w:rPr>
          <w:rFonts w:ascii="Arial" w:hAnsi="Arial" w:cs="Arial"/>
          <w:color w:val="7F7F7F"/>
          <w:sz w:val="20"/>
          <w:szCs w:val="20"/>
        </w:rPr>
        <w:t xml:space="preserve"> 2024</w:t>
      </w:r>
      <w:r w:rsidR="00000000">
        <w:rPr>
          <w:rFonts w:ascii="Arial" w:hAnsi="Arial" w:cs="Arial"/>
        </w:rPr>
        <w:pict w14:anchorId="47BCDFB3">
          <v:rect id="_x0000_i1025" style="width:470.2pt;height:1pt" o:hralign="center" o:hrstd="t" o:hrnoshade="t" o:hr="t" fillcolor="silver" stroked="f"/>
        </w:pict>
      </w:r>
    </w:p>
    <w:p w14:paraId="3A2FE9F1" w14:textId="77777777" w:rsidR="00AC3AEB" w:rsidRPr="005F1DEA" w:rsidRDefault="0083106B" w:rsidP="0083106B">
      <w:pPr>
        <w:pStyle w:val="Heading3"/>
        <w:spacing w:before="120"/>
        <w:rPr>
          <w:i/>
          <w:color w:val="00703C"/>
          <w:sz w:val="28"/>
          <w:szCs w:val="28"/>
        </w:rPr>
      </w:pPr>
      <w:r w:rsidRPr="005F1DEA">
        <w:rPr>
          <w:i/>
          <w:color w:val="00703C"/>
          <w:sz w:val="28"/>
          <w:szCs w:val="28"/>
        </w:rPr>
        <w:t>About FMG</w:t>
      </w:r>
    </w:p>
    <w:p w14:paraId="5B2E90ED" w14:textId="77777777" w:rsidR="009E58ED" w:rsidRPr="000F4111" w:rsidRDefault="009E58ED" w:rsidP="009E58ED">
      <w:pPr>
        <w:spacing w:before="120" w:after="120"/>
        <w:jc w:val="both"/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</w:pP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Formed by farmers for farmers over a century ago, FMG is New Zealand’s leading rural insurer providing risk advice and insurance solutions f</w:t>
      </w:r>
      <w:r w:rsidR="00F739D4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or farmers, growers, commercial 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businesses, the lifestyle sector and domestic 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clients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.</w:t>
      </w:r>
    </w:p>
    <w:p w14:paraId="247AADCA" w14:textId="77777777" w:rsidR="009E58ED" w:rsidRPr="000F4111" w:rsidRDefault="009E58ED" w:rsidP="009E58ED">
      <w:pPr>
        <w:spacing w:before="120" w:after="120"/>
        <w:jc w:val="both"/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</w:pP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We’re proudly 100% New Zealand owned and </w:t>
      </w:r>
      <w:proofErr w:type="gramStart"/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operated</w:t>
      </w:r>
      <w:proofErr w:type="gramEnd"/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 and our focus is on helping our 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clients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 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to 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achieve their goals.  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As a mutual organisation, we’re all about giving rural New Zealanders a better deal, and part of this involves 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reinvesting all profits 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back 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in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to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 the business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 xml:space="preserve"> to keep premiums low and ensure the future sustainability of the organisation</w:t>
      </w:r>
      <w:r w:rsidRPr="000F4111">
        <w:rPr>
          <w:rFonts w:ascii="Arial" w:hAnsi="Arial" w:cs="Arial"/>
          <w:b/>
          <w:bCs/>
          <w:i/>
          <w:iCs/>
          <w:color w:val="333333"/>
          <w:sz w:val="20"/>
          <w:szCs w:val="20"/>
          <w:lang w:val="en-NZ"/>
        </w:rPr>
        <w:t>.</w:t>
      </w:r>
    </w:p>
    <w:p w14:paraId="1169E21F" w14:textId="77777777" w:rsidR="008F28B1" w:rsidRPr="005F1DEA" w:rsidRDefault="00000000" w:rsidP="007256CC">
      <w:pPr>
        <w:pStyle w:val="Heading3"/>
        <w:spacing w:before="120"/>
        <w:rPr>
          <w:sz w:val="24"/>
          <w:szCs w:val="24"/>
        </w:rPr>
      </w:pPr>
      <w:r>
        <w:rPr>
          <w:sz w:val="22"/>
          <w:szCs w:val="22"/>
        </w:rPr>
        <w:pict w14:anchorId="33DEB4AA">
          <v:rect id="_x0000_i1026" style="width:470.2pt;height:1pt" o:hralign="center" o:hrstd="t" o:hrnoshade="t" o:hr="t" fillcolor="silver" stroked="f"/>
        </w:pict>
      </w:r>
    </w:p>
    <w:p w14:paraId="26147A88" w14:textId="77777777" w:rsidR="007E2AAE" w:rsidRPr="005F1DEA" w:rsidRDefault="007E2AAE" w:rsidP="007E2AAE">
      <w:pPr>
        <w:pStyle w:val="Heading3"/>
        <w:spacing w:before="120"/>
        <w:rPr>
          <w:i/>
          <w:iCs/>
          <w:color w:val="00703C"/>
          <w:sz w:val="28"/>
          <w:szCs w:val="28"/>
        </w:rPr>
      </w:pPr>
      <w:r w:rsidRPr="005F1DEA">
        <w:rPr>
          <w:i/>
          <w:iCs/>
          <w:color w:val="00703C"/>
          <w:sz w:val="28"/>
          <w:szCs w:val="28"/>
        </w:rPr>
        <w:t>FMG’s Values</w:t>
      </w:r>
    </w:p>
    <w:p w14:paraId="7AAD80E1" w14:textId="77777777" w:rsidR="006E48BE" w:rsidRPr="001B66F5" w:rsidRDefault="006E48BE" w:rsidP="006E48BE">
      <w:pPr>
        <w:tabs>
          <w:tab w:val="left" w:pos="1800"/>
        </w:tabs>
        <w:spacing w:before="120" w:after="12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 w:rsidRPr="001B66F5">
        <w:rPr>
          <w:rFonts w:ascii="Arial" w:hAnsi="Arial" w:cs="Arial"/>
          <w:color w:val="000000"/>
          <w:sz w:val="20"/>
          <w:szCs w:val="20"/>
          <w:lang w:val="en-NZ"/>
        </w:rPr>
        <w:t xml:space="preserve">The FMG brand represents promises about what </w:t>
      </w:r>
      <w:r>
        <w:rPr>
          <w:rFonts w:ascii="Arial" w:hAnsi="Arial" w:cs="Arial"/>
          <w:color w:val="000000"/>
          <w:sz w:val="20"/>
          <w:szCs w:val="20"/>
          <w:lang w:val="en-NZ"/>
        </w:rPr>
        <w:t xml:space="preserve">clients </w:t>
      </w:r>
      <w:r w:rsidRPr="001B66F5">
        <w:rPr>
          <w:rFonts w:ascii="Arial" w:hAnsi="Arial" w:cs="Arial"/>
          <w:color w:val="000000"/>
          <w:sz w:val="20"/>
          <w:szCs w:val="20"/>
          <w:lang w:val="en-NZ"/>
        </w:rPr>
        <w:t xml:space="preserve">can expect from us and each of us is responsible for delivering on these promises.  Living our company values means we deliver the best brand experience for our </w:t>
      </w:r>
      <w:r>
        <w:rPr>
          <w:rFonts w:ascii="Arial" w:hAnsi="Arial" w:cs="Arial"/>
          <w:color w:val="000000"/>
          <w:sz w:val="20"/>
          <w:szCs w:val="20"/>
          <w:lang w:val="en-NZ"/>
        </w:rPr>
        <w:t>clients</w:t>
      </w:r>
      <w:r w:rsidRPr="001B66F5">
        <w:rPr>
          <w:rFonts w:ascii="Arial" w:hAnsi="Arial" w:cs="Arial"/>
          <w:color w:val="000000"/>
          <w:sz w:val="20"/>
          <w:szCs w:val="20"/>
          <w:lang w:val="en-NZ"/>
        </w:rPr>
        <w:t>.  Our company values are: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716"/>
      </w:tblGrid>
      <w:tr w:rsidR="006E48BE" w:rsidRPr="00064402" w14:paraId="10AA6453" w14:textId="77777777" w:rsidTr="00B17571">
        <w:tc>
          <w:tcPr>
            <w:tcW w:w="4810" w:type="dxa"/>
          </w:tcPr>
          <w:p w14:paraId="6D3630E5" w14:textId="77777777" w:rsidR="006E48BE" w:rsidRPr="00266EB7" w:rsidRDefault="006E48BE" w:rsidP="00B17571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Do what's right - 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Whāia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ara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tika</w:t>
            </w:r>
          </w:p>
        </w:tc>
        <w:tc>
          <w:tcPr>
            <w:tcW w:w="4810" w:type="dxa"/>
          </w:tcPr>
          <w:p w14:paraId="52FEB674" w14:textId="77777777" w:rsidR="006E48BE" w:rsidRPr="00266EB7" w:rsidRDefault="006E48BE" w:rsidP="00B17571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Make it happen - 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Whakatutukitia</w:t>
            </w:r>
            <w:proofErr w:type="spellEnd"/>
          </w:p>
        </w:tc>
      </w:tr>
      <w:tr w:rsidR="006E48BE" w:rsidRPr="00064402" w14:paraId="74D1518E" w14:textId="77777777" w:rsidTr="00B17571">
        <w:trPr>
          <w:trHeight w:val="60"/>
        </w:trPr>
        <w:tc>
          <w:tcPr>
            <w:tcW w:w="4810" w:type="dxa"/>
          </w:tcPr>
          <w:p w14:paraId="73D77201" w14:textId="77777777" w:rsidR="006E48BE" w:rsidRPr="00266EB7" w:rsidRDefault="006E48BE" w:rsidP="00B17571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/>
              <w:ind w:left="714" w:hanging="357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We're in it together - Ko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tātau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tātau</w:t>
            </w:r>
            <w:proofErr w:type="spellEnd"/>
          </w:p>
        </w:tc>
        <w:tc>
          <w:tcPr>
            <w:tcW w:w="4810" w:type="dxa"/>
          </w:tcPr>
          <w:p w14:paraId="2B3D96DC" w14:textId="77777777" w:rsidR="006E48BE" w:rsidRPr="00266EB7" w:rsidRDefault="006E48BE" w:rsidP="00B17571">
            <w:pPr>
              <w:numPr>
                <w:ilvl w:val="0"/>
                <w:numId w:val="1"/>
              </w:numPr>
              <w:tabs>
                <w:tab w:val="left" w:pos="1800"/>
              </w:tabs>
              <w:spacing w:before="120"/>
              <w:ind w:left="714" w:hanging="357"/>
              <w:rPr>
                <w:rFonts w:ascii="Arial" w:hAnsi="Arial" w:cs="Arial"/>
                <w:color w:val="333333"/>
                <w:sz w:val="20"/>
                <w:szCs w:val="20"/>
                <w:lang w:val="en-NZ"/>
              </w:rPr>
            </w:pPr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Proud of who we are - 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Whakahīhī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266EB7">
              <w:rPr>
                <w:rFonts w:ascii="Arial" w:hAnsi="Arial" w:cs="Arial"/>
                <w:color w:val="323130"/>
                <w:sz w:val="20"/>
                <w:szCs w:val="20"/>
                <w:shd w:val="clear" w:color="auto" w:fill="FFFFFF"/>
              </w:rPr>
              <w:t xml:space="preserve"> whakapapa</w:t>
            </w:r>
          </w:p>
        </w:tc>
      </w:tr>
    </w:tbl>
    <w:p w14:paraId="1D32BA69" w14:textId="77777777" w:rsidR="006E48BE" w:rsidRPr="001B66F5" w:rsidRDefault="00000000" w:rsidP="006E48BE">
      <w:pPr>
        <w:pStyle w:val="Heading3"/>
        <w:spacing w:before="120"/>
        <w:rPr>
          <w:sz w:val="24"/>
          <w:szCs w:val="24"/>
          <w:lang w:val="en-NZ"/>
        </w:rPr>
      </w:pPr>
      <w:r>
        <w:rPr>
          <w:sz w:val="24"/>
          <w:szCs w:val="24"/>
          <w:lang w:val="en-NZ"/>
        </w:rPr>
        <w:pict w14:anchorId="01C5A10C">
          <v:rect id="_x0000_i1027" style="width:470.2pt;height:1pt" o:hralign="center" o:hrstd="t" o:hrnoshade="t" o:hr="t" fillcolor="silver" stroked="f">
            <v:imagedata r:id="rId14" o:title=""/>
          </v:rect>
        </w:pict>
      </w:r>
    </w:p>
    <w:p w14:paraId="3E261181" w14:textId="77777777" w:rsidR="006E48BE" w:rsidRPr="001B66F5" w:rsidRDefault="006E48BE" w:rsidP="006E48BE">
      <w:pPr>
        <w:pStyle w:val="Heading3"/>
        <w:spacing w:before="120"/>
        <w:rPr>
          <w:i/>
          <w:iCs/>
          <w:color w:val="00703C"/>
          <w:sz w:val="28"/>
          <w:szCs w:val="28"/>
          <w:lang w:val="en-NZ"/>
        </w:rPr>
      </w:pPr>
      <w:r w:rsidRPr="001B66F5">
        <w:rPr>
          <w:i/>
          <w:iCs/>
          <w:color w:val="00703C"/>
          <w:sz w:val="28"/>
          <w:szCs w:val="28"/>
          <w:lang w:val="en-NZ"/>
        </w:rPr>
        <w:t>Work Environment</w:t>
      </w:r>
    </w:p>
    <w:p w14:paraId="557A6704" w14:textId="77777777" w:rsidR="006E48BE" w:rsidRPr="00064402" w:rsidRDefault="006E48BE" w:rsidP="006E48BE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00064402">
        <w:rPr>
          <w:rFonts w:ascii="Arial" w:hAnsi="Arial" w:cs="Arial"/>
          <w:sz w:val="20"/>
          <w:szCs w:val="20"/>
          <w:lang w:val="en-NZ"/>
        </w:rPr>
        <w:t xml:space="preserve">We strive to provide an environment that </w:t>
      </w:r>
      <w:r w:rsidRPr="005A3027">
        <w:rPr>
          <w:rFonts w:ascii="Arial" w:hAnsi="Arial" w:cs="Arial"/>
          <w:sz w:val="20"/>
          <w:szCs w:val="20"/>
          <w:lang w:val="en-NZ"/>
        </w:rPr>
        <w:t>promotes and fosters achievement. We place importance on career development and training to give our people the tools they need to succeed.</w:t>
      </w:r>
    </w:p>
    <w:p w14:paraId="53CEE689" w14:textId="77777777" w:rsidR="006E48BE" w:rsidRPr="00064402" w:rsidRDefault="006E48BE" w:rsidP="006E48BE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00064402">
        <w:rPr>
          <w:rFonts w:ascii="Arial" w:hAnsi="Arial" w:cs="Arial"/>
          <w:sz w:val="20"/>
          <w:szCs w:val="20"/>
          <w:lang w:val="en-NZ"/>
        </w:rPr>
        <w:t xml:space="preserve">FMG’s </w:t>
      </w:r>
      <w:r w:rsidR="00AC692F">
        <w:rPr>
          <w:rFonts w:ascii="Arial" w:hAnsi="Arial" w:cs="Arial"/>
          <w:sz w:val="20"/>
          <w:szCs w:val="20"/>
          <w:lang w:val="en-NZ"/>
        </w:rPr>
        <w:t xml:space="preserve">Corporate </w:t>
      </w:r>
      <w:r w:rsidRPr="00064402">
        <w:rPr>
          <w:rFonts w:ascii="Arial" w:hAnsi="Arial" w:cs="Arial"/>
          <w:sz w:val="20"/>
          <w:szCs w:val="20"/>
          <w:lang w:val="en-NZ"/>
        </w:rPr>
        <w:t>Office is in Wellington and accommodates FMG’s Executive Leadership Team (ELT), Client Propositions &amp; Online Services, People &amp; Culture and Communications, Financial Management, Product &amp; Pricing and Underwriting, Reinsurance, Business Information and Analysis, Legal and Compliance.</w:t>
      </w:r>
    </w:p>
    <w:p w14:paraId="436EE6B1" w14:textId="77777777" w:rsidR="006E48BE" w:rsidRPr="00064402" w:rsidRDefault="006E48BE" w:rsidP="006E48BE">
      <w:pPr>
        <w:tabs>
          <w:tab w:val="left" w:pos="1800"/>
        </w:tabs>
        <w:spacing w:before="120" w:after="120"/>
        <w:jc w:val="both"/>
        <w:rPr>
          <w:rFonts w:ascii="Arial" w:hAnsi="Arial" w:cs="Arial"/>
          <w:sz w:val="20"/>
          <w:szCs w:val="20"/>
          <w:lang w:val="en-NZ"/>
        </w:rPr>
      </w:pPr>
      <w:r w:rsidRPr="00064402">
        <w:rPr>
          <w:rFonts w:ascii="Arial" w:hAnsi="Arial" w:cs="Arial"/>
          <w:sz w:val="20"/>
          <w:szCs w:val="20"/>
          <w:lang w:val="en-NZ"/>
        </w:rPr>
        <w:t xml:space="preserve">FMG’s largest regional office is in Palmerston North accommodating our National Sales &amp; </w:t>
      </w:r>
      <w:r>
        <w:rPr>
          <w:rFonts w:ascii="Arial" w:hAnsi="Arial" w:cs="Arial"/>
          <w:sz w:val="20"/>
          <w:szCs w:val="20"/>
          <w:lang w:val="en-NZ"/>
        </w:rPr>
        <w:t xml:space="preserve">Advice </w:t>
      </w:r>
      <w:r w:rsidRPr="00064402">
        <w:rPr>
          <w:rFonts w:ascii="Arial" w:hAnsi="Arial" w:cs="Arial"/>
          <w:sz w:val="20"/>
          <w:szCs w:val="20"/>
          <w:lang w:val="en-NZ"/>
        </w:rPr>
        <w:t xml:space="preserve">Centre, Information Technology, Claims, Operations and Payments functions.  In addition to the offices in Wellington, Palmerston North and Christchurch FMG has offices in 30 regional locations throughout New Zealand. </w:t>
      </w:r>
    </w:p>
    <w:p w14:paraId="1094F4BD" w14:textId="77777777" w:rsidR="008C08D8" w:rsidRPr="008C08D8" w:rsidRDefault="00000000" w:rsidP="006E48BE">
      <w:pPr>
        <w:rPr>
          <w:rFonts w:ascii="Arial" w:hAnsi="Arial" w:cs="Arial"/>
          <w:sz w:val="20"/>
          <w:szCs w:val="20"/>
        </w:rPr>
      </w:pPr>
      <w:r>
        <w:rPr>
          <w:lang w:val="en-NZ"/>
        </w:rPr>
        <w:pict w14:anchorId="15C0012F">
          <v:rect id="_x0000_i1028" style="width:470.2pt;height:1pt" o:hralign="center" o:hrstd="t" o:hrnoshade="t" o:hr="t" fillcolor="silver" stroked="f">
            <v:imagedata r:id="rId14" o:title=""/>
          </v:rect>
        </w:pict>
      </w:r>
    </w:p>
    <w:p w14:paraId="3D7DA15F" w14:textId="77777777" w:rsidR="006605FC" w:rsidRPr="005F1DEA" w:rsidRDefault="006605FC" w:rsidP="006E48BE">
      <w:pPr>
        <w:tabs>
          <w:tab w:val="left" w:pos="1800"/>
        </w:tabs>
        <w:spacing w:before="120" w:after="120"/>
        <w:jc w:val="both"/>
      </w:pPr>
    </w:p>
    <w:p w14:paraId="17A48185" w14:textId="77777777" w:rsidR="00C1744E" w:rsidRDefault="00C836EA" w:rsidP="00C1744E">
      <w:pPr>
        <w:pStyle w:val="Heading3"/>
        <w:spacing w:before="120"/>
        <w:rPr>
          <w:i/>
          <w:iCs/>
          <w:color w:val="00703C"/>
          <w:sz w:val="28"/>
          <w:szCs w:val="28"/>
        </w:rPr>
      </w:pPr>
      <w:r w:rsidRPr="005F1DEA">
        <w:rPr>
          <w:sz w:val="24"/>
          <w:szCs w:val="24"/>
        </w:rPr>
        <w:br w:type="page"/>
      </w:r>
      <w:r w:rsidR="00C1744E" w:rsidRPr="005F1DEA">
        <w:rPr>
          <w:i/>
          <w:iCs/>
          <w:color w:val="00703C"/>
          <w:sz w:val="28"/>
          <w:szCs w:val="28"/>
        </w:rPr>
        <w:lastRenderedPageBreak/>
        <w:t>Purpose</w:t>
      </w:r>
      <w:r w:rsidR="00EE20C9" w:rsidRPr="005F1DEA">
        <w:rPr>
          <w:i/>
          <w:iCs/>
          <w:color w:val="00703C"/>
          <w:sz w:val="28"/>
          <w:szCs w:val="28"/>
        </w:rPr>
        <w:t xml:space="preserve"> of the role</w:t>
      </w:r>
    </w:p>
    <w:p w14:paraId="3BDF0CBA" w14:textId="5F446127" w:rsidR="007C79BC" w:rsidRDefault="007C79BC" w:rsidP="00AC692F">
      <w:pPr>
        <w:tabs>
          <w:tab w:val="left" w:pos="1800"/>
        </w:tabs>
        <w:spacing w:before="120" w:after="12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The Workforce Analyst is jointly responsible for the resource management of </w:t>
      </w:r>
      <w:r w:rsidR="00026F9C">
        <w:rPr>
          <w:rFonts w:ascii="Arial" w:hAnsi="Arial" w:cs="Arial"/>
          <w:color w:val="000000" w:themeColor="text1"/>
          <w:sz w:val="20"/>
          <w:szCs w:val="20"/>
          <w:lang w:val="en-NZ"/>
        </w:rPr>
        <w:t>NASC,</w:t>
      </w:r>
      <w:r w:rsidR="00026F9C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enabling</w:t>
      </w:r>
      <w:r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FMG to </w:t>
      </w:r>
      <w:r w:rsidR="44C7AC1D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>achieve</w:t>
      </w:r>
      <w:r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efficien</w:t>
      </w:r>
      <w:r w:rsidR="008D7E83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cy </w:t>
      </w:r>
      <w:r w:rsidR="00362285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>and service level performance for all phone-based, client facing channels</w:t>
      </w:r>
      <w:r w:rsidR="00B96649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with the overall aim of optimising staffing levels to mitigate </w:t>
      </w:r>
      <w:r w:rsidR="00026F9C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>cost, maximise</w:t>
      </w:r>
      <w:r w:rsidR="00B96649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performance to deliver</w:t>
      </w:r>
      <w:r w:rsidR="001B1573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on demand</w:t>
      </w:r>
      <w:r w:rsidR="1F429852" w:rsidRPr="7FFDBB99">
        <w:rPr>
          <w:rFonts w:ascii="Arial" w:hAnsi="Arial" w:cs="Arial"/>
          <w:color w:val="000000" w:themeColor="text1"/>
          <w:sz w:val="20"/>
          <w:szCs w:val="20"/>
          <w:lang w:val="en-NZ"/>
        </w:rPr>
        <w:t xml:space="preserve"> and improve client satisfaction and experience</w:t>
      </w:r>
    </w:p>
    <w:p w14:paraId="79BDDC19" w14:textId="77777777" w:rsidR="00674C5E" w:rsidRPr="006E48BE" w:rsidRDefault="00000000" w:rsidP="002B11AE">
      <w:pPr>
        <w:tabs>
          <w:tab w:val="left" w:pos="1800"/>
        </w:tabs>
        <w:spacing w:before="120" w:after="120"/>
        <w:jc w:val="both"/>
        <w:rPr>
          <w:rFonts w:ascii="Arial" w:hAnsi="Arial" w:cs="Arial"/>
          <w:color w:val="000000"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pict w14:anchorId="01FA27EB">
          <v:rect id="_x0000_i1029" style="width:470.2pt;height:1pt" o:hralign="center" o:hrstd="t" o:hrnoshade="t" o:hr="t" fillcolor="silver" stroked="f"/>
        </w:pict>
      </w:r>
    </w:p>
    <w:p w14:paraId="03B1975C" w14:textId="77777777" w:rsidR="008A5F2F" w:rsidRPr="00C32186" w:rsidRDefault="004E5402" w:rsidP="00C32186">
      <w:pPr>
        <w:pStyle w:val="Heading3"/>
        <w:spacing w:before="120"/>
        <w:rPr>
          <w:i/>
          <w:iCs/>
          <w:color w:val="00703C"/>
          <w:sz w:val="28"/>
          <w:szCs w:val="28"/>
        </w:rPr>
      </w:pPr>
      <w:r w:rsidRPr="005F1DEA">
        <w:rPr>
          <w:i/>
          <w:iCs/>
          <w:color w:val="00703C"/>
          <w:sz w:val="28"/>
          <w:szCs w:val="28"/>
        </w:rPr>
        <w:t>Key Responsibilities</w:t>
      </w: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1E0" w:firstRow="1" w:lastRow="1" w:firstColumn="1" w:lastColumn="1" w:noHBand="0" w:noVBand="0"/>
      </w:tblPr>
      <w:tblGrid>
        <w:gridCol w:w="2579"/>
        <w:gridCol w:w="7069"/>
      </w:tblGrid>
      <w:tr w:rsidR="0072498F" w:rsidRPr="004902BB" w14:paraId="509CAFFB" w14:textId="77777777" w:rsidTr="7FFDBB99">
        <w:trPr>
          <w:tblHeader/>
        </w:trPr>
        <w:tc>
          <w:tcPr>
            <w:tcW w:w="2579" w:type="dxa"/>
            <w:shd w:val="clear" w:color="auto" w:fill="00703C"/>
          </w:tcPr>
          <w:p w14:paraId="4F0843AB" w14:textId="77777777" w:rsidR="0072498F" w:rsidRPr="004902BB" w:rsidRDefault="0072498F" w:rsidP="004902BB">
            <w:pPr>
              <w:tabs>
                <w:tab w:val="left" w:pos="1800"/>
              </w:tabs>
              <w:spacing w:before="60" w:afterLines="80" w:after="192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4902B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Area</w:t>
            </w:r>
          </w:p>
        </w:tc>
        <w:tc>
          <w:tcPr>
            <w:tcW w:w="7069" w:type="dxa"/>
            <w:shd w:val="clear" w:color="auto" w:fill="00703C"/>
          </w:tcPr>
          <w:p w14:paraId="0B18C726" w14:textId="77777777" w:rsidR="0072498F" w:rsidRPr="004902BB" w:rsidRDefault="0072498F" w:rsidP="004902BB">
            <w:pPr>
              <w:tabs>
                <w:tab w:val="left" w:pos="1800"/>
              </w:tabs>
              <w:spacing w:before="60" w:afterLines="80" w:after="192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4902B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Responsibilities</w:t>
            </w:r>
          </w:p>
        </w:tc>
      </w:tr>
      <w:tr w:rsidR="00BA1C2E" w:rsidRPr="004902BB" w14:paraId="3F389183" w14:textId="77777777" w:rsidTr="7FFDBB99">
        <w:tc>
          <w:tcPr>
            <w:tcW w:w="2579" w:type="dxa"/>
            <w:shd w:val="clear" w:color="auto" w:fill="auto"/>
          </w:tcPr>
          <w:p w14:paraId="26180C59" w14:textId="3D58E996" w:rsidR="00BA1C2E" w:rsidRPr="004902BB" w:rsidRDefault="00B5088C" w:rsidP="004902BB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color w:val="00703C"/>
                <w:sz w:val="20"/>
                <w:szCs w:val="20"/>
              </w:rPr>
              <w:t>Real-Time Queue Management</w:t>
            </w:r>
          </w:p>
        </w:tc>
        <w:tc>
          <w:tcPr>
            <w:tcW w:w="7069" w:type="dxa"/>
            <w:shd w:val="clear" w:color="auto" w:fill="FFFFFF" w:themeFill="background1"/>
          </w:tcPr>
          <w:p w14:paraId="557DB6B8" w14:textId="1ABD69BF" w:rsidR="00715E75" w:rsidRPr="00715E75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5E75">
              <w:rPr>
                <w:rFonts w:ascii="Arial" w:hAnsi="Arial" w:cs="Arial"/>
                <w:sz w:val="20"/>
                <w:szCs w:val="20"/>
              </w:rPr>
              <w:t>Analys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715E75">
              <w:rPr>
                <w:rFonts w:ascii="Arial" w:hAnsi="Arial" w:cs="Arial"/>
                <w:sz w:val="20"/>
                <w:szCs w:val="20"/>
              </w:rPr>
              <w:t xml:space="preserve"> real-time call trends and adjust FTE to ensure service levels are met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D795C5" w14:textId="4C4ECB6B" w:rsidR="00715E75" w:rsidRPr="00715E75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715E75">
              <w:rPr>
                <w:rFonts w:ascii="Arial" w:hAnsi="Arial" w:cs="Arial"/>
                <w:sz w:val="20"/>
                <w:szCs w:val="20"/>
              </w:rPr>
              <w:t>Manage intra-day performance to ensure on the day resource is managed with optimal efficiency against forecasts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999A1B" w14:textId="4844FC6B" w:rsidR="00715E75" w:rsidRPr="00715E75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715E75">
              <w:rPr>
                <w:rFonts w:ascii="Arial" w:hAnsi="Arial" w:cs="Arial"/>
                <w:sz w:val="20"/>
                <w:szCs w:val="20"/>
              </w:rPr>
              <w:t>Drive schedule adherence, compliance, activity and reports on exceptions and trends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B9DB19" w14:textId="3BC38B09" w:rsidR="00715E75" w:rsidRPr="00715E75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715E75">
              <w:rPr>
                <w:rFonts w:ascii="Arial" w:hAnsi="Arial" w:cs="Arial"/>
                <w:sz w:val="20"/>
                <w:szCs w:val="20"/>
              </w:rPr>
              <w:t xml:space="preserve">Manage daily shrinkage, utilizing Workforce Management tools to maintain information on team activity and statistics, including schedule maintenance, meetings, </w:t>
            </w:r>
            <w:r w:rsidR="00BA1546" w:rsidRPr="00715E75">
              <w:rPr>
                <w:rFonts w:ascii="Arial" w:hAnsi="Arial" w:cs="Arial"/>
                <w:sz w:val="20"/>
                <w:szCs w:val="20"/>
              </w:rPr>
              <w:t>absence,</w:t>
            </w:r>
            <w:r w:rsidRPr="00715E75">
              <w:rPr>
                <w:rFonts w:ascii="Arial" w:hAnsi="Arial" w:cs="Arial"/>
                <w:sz w:val="20"/>
                <w:szCs w:val="20"/>
              </w:rPr>
              <w:t xml:space="preserve"> and other shrinkage activities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5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170707" w14:textId="33C04EAA" w:rsidR="00715E75" w:rsidRPr="00715E75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715E75">
              <w:rPr>
                <w:rFonts w:ascii="Arial" w:hAnsi="Arial" w:cs="Arial"/>
                <w:sz w:val="20"/>
                <w:szCs w:val="20"/>
              </w:rPr>
              <w:t xml:space="preserve">Enter and report on </w:t>
            </w:r>
            <w:proofErr w:type="gramStart"/>
            <w:r w:rsidR="00BA1546">
              <w:rPr>
                <w:rFonts w:ascii="Arial" w:hAnsi="Arial" w:cs="Arial"/>
                <w:sz w:val="20"/>
                <w:szCs w:val="20"/>
              </w:rPr>
              <w:t>C</w:t>
            </w:r>
            <w:r w:rsidR="00BA1546" w:rsidRPr="00715E75">
              <w:rPr>
                <w:rFonts w:ascii="Arial" w:hAnsi="Arial" w:cs="Arial"/>
                <w:sz w:val="20"/>
                <w:szCs w:val="20"/>
              </w:rPr>
              <w:t>onsultant</w:t>
            </w:r>
            <w:proofErr w:type="gramEnd"/>
            <w:r w:rsidRPr="00715E75">
              <w:rPr>
                <w:rFonts w:ascii="Arial" w:hAnsi="Arial" w:cs="Arial"/>
                <w:sz w:val="20"/>
                <w:szCs w:val="20"/>
              </w:rPr>
              <w:t xml:space="preserve"> schedule and exception/out of adherence activity</w:t>
            </w:r>
            <w:r w:rsidR="00BA1546">
              <w:rPr>
                <w:rFonts w:ascii="Arial" w:hAnsi="Arial" w:cs="Arial"/>
                <w:sz w:val="20"/>
                <w:szCs w:val="20"/>
              </w:rPr>
              <w:t>.</w:t>
            </w:r>
            <w:r w:rsidRPr="00715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75732E" w14:textId="7396AC5E" w:rsidR="00715E75" w:rsidRPr="00715E75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715E75">
              <w:rPr>
                <w:rFonts w:ascii="Arial" w:hAnsi="Arial" w:cs="Arial"/>
                <w:sz w:val="20"/>
                <w:szCs w:val="20"/>
              </w:rPr>
              <w:t>Record daily trending, Consultant absence, outages, and other performance insights</w:t>
            </w:r>
            <w:r w:rsidR="00BA1546">
              <w:rPr>
                <w:rFonts w:ascii="Arial" w:hAnsi="Arial" w:cs="Arial"/>
                <w:sz w:val="20"/>
                <w:szCs w:val="20"/>
              </w:rPr>
              <w:t>.</w:t>
            </w:r>
            <w:r w:rsidRPr="00715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D08B2B" w14:textId="4DDAAE01" w:rsidR="00715E75" w:rsidRPr="00715E75" w:rsidRDefault="271CEEC4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7FFDBB99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5A8B9D4A" w:rsidRPr="7FFDBB99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547F766A" w:rsidRPr="7FFDBB99">
              <w:rPr>
                <w:rFonts w:ascii="Arial" w:hAnsi="Arial" w:cs="Arial"/>
                <w:sz w:val="20"/>
                <w:szCs w:val="20"/>
              </w:rPr>
              <w:t xml:space="preserve">updates </w:t>
            </w:r>
            <w:r w:rsidRPr="7FFDBB99">
              <w:rPr>
                <w:rFonts w:ascii="Arial" w:hAnsi="Arial" w:cs="Arial"/>
                <w:sz w:val="20"/>
                <w:szCs w:val="20"/>
              </w:rPr>
              <w:t>to Team Leaders &amp; and Cent</w:t>
            </w:r>
            <w:r w:rsidR="4FECB096" w:rsidRPr="7FFDBB99">
              <w:rPr>
                <w:rFonts w:ascii="Arial" w:hAnsi="Arial" w:cs="Arial"/>
                <w:sz w:val="20"/>
                <w:szCs w:val="20"/>
              </w:rPr>
              <w:t>re</w:t>
            </w:r>
            <w:r w:rsidRPr="7FFDB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47F766A" w:rsidRPr="7FFDBB99">
              <w:rPr>
                <w:rFonts w:ascii="Arial" w:hAnsi="Arial" w:cs="Arial"/>
                <w:sz w:val="20"/>
                <w:szCs w:val="20"/>
              </w:rPr>
              <w:t>M</w:t>
            </w:r>
            <w:r w:rsidRPr="7FFDBB99">
              <w:rPr>
                <w:rFonts w:ascii="Arial" w:hAnsi="Arial" w:cs="Arial"/>
                <w:sz w:val="20"/>
                <w:szCs w:val="20"/>
              </w:rPr>
              <w:t>anagers detailing performance.</w:t>
            </w:r>
          </w:p>
          <w:p w14:paraId="0C77DA33" w14:textId="59522963" w:rsidR="00715E75" w:rsidRPr="00715E75" w:rsidRDefault="271CEEC4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7FFDBB99">
              <w:rPr>
                <w:rFonts w:ascii="Arial" w:hAnsi="Arial" w:cs="Arial"/>
                <w:sz w:val="20"/>
                <w:szCs w:val="20"/>
              </w:rPr>
              <w:t xml:space="preserve">Lead daily insight meetings providing Team Leaders </w:t>
            </w:r>
            <w:r w:rsidR="547F766A" w:rsidRPr="7FFDBB99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7FFDBB99">
              <w:rPr>
                <w:rFonts w:ascii="Arial" w:hAnsi="Arial" w:cs="Arial"/>
                <w:sz w:val="20"/>
                <w:szCs w:val="20"/>
              </w:rPr>
              <w:t xml:space="preserve">daily performance reports and </w:t>
            </w:r>
            <w:r w:rsidR="389CDA20" w:rsidRPr="7FFDBB99">
              <w:rPr>
                <w:rFonts w:ascii="Arial" w:hAnsi="Arial" w:cs="Arial"/>
                <w:sz w:val="20"/>
                <w:szCs w:val="20"/>
              </w:rPr>
              <w:t>optimal</w:t>
            </w:r>
            <w:r w:rsidRPr="7FFDBB99">
              <w:rPr>
                <w:rFonts w:ascii="Arial" w:hAnsi="Arial" w:cs="Arial"/>
                <w:sz w:val="20"/>
                <w:szCs w:val="20"/>
              </w:rPr>
              <w:t xml:space="preserve"> time to conduct unplanned activities with a focus on improving from the prior day.</w:t>
            </w:r>
          </w:p>
          <w:p w14:paraId="63729E87" w14:textId="4E2F4E1C" w:rsidR="00034213" w:rsidRPr="002B6414" w:rsidRDefault="00715E75" w:rsidP="00715E75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715E75">
              <w:rPr>
                <w:rFonts w:ascii="Arial" w:hAnsi="Arial" w:cs="Arial"/>
                <w:sz w:val="20"/>
                <w:szCs w:val="20"/>
              </w:rPr>
              <w:t>Ensure Consultant skills and priorities are accurate and reflective of Client demand</w:t>
            </w:r>
            <w:r w:rsidR="00BA15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4005" w:rsidRPr="004902BB" w14:paraId="7B66B6CF" w14:textId="77777777" w:rsidTr="7FFDBB99">
        <w:tc>
          <w:tcPr>
            <w:tcW w:w="2579" w:type="dxa"/>
            <w:shd w:val="clear" w:color="auto" w:fill="auto"/>
          </w:tcPr>
          <w:p w14:paraId="78331AB7" w14:textId="0017AA6D" w:rsidR="006B4005" w:rsidRDefault="00355E82" w:rsidP="004902BB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355E82">
              <w:rPr>
                <w:rFonts w:ascii="Arial" w:hAnsi="Arial" w:cs="Arial"/>
                <w:color w:val="00703C"/>
                <w:sz w:val="20"/>
                <w:szCs w:val="20"/>
              </w:rPr>
              <w:t>Scheduling &amp; Forecasting</w:t>
            </w:r>
          </w:p>
        </w:tc>
        <w:tc>
          <w:tcPr>
            <w:tcW w:w="7069" w:type="dxa"/>
            <w:shd w:val="clear" w:color="auto" w:fill="FFFFFF" w:themeFill="background1"/>
          </w:tcPr>
          <w:p w14:paraId="2819364D" w14:textId="5A3C7A06" w:rsidR="00FF738B" w:rsidRPr="00FF738B" w:rsidRDefault="2635CA0D" w:rsidP="00FF738B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7FFDBB99">
              <w:rPr>
                <w:rFonts w:ascii="Arial" w:hAnsi="Arial" w:cs="Arial"/>
                <w:sz w:val="20"/>
                <w:szCs w:val="20"/>
              </w:rPr>
              <w:t>Develop staffing rosters that ensure Center team are scheduled for maximum efficiency to meet organization’s demand</w:t>
            </w:r>
            <w:r w:rsidR="182CE414" w:rsidRPr="7FFDBB99">
              <w:rPr>
                <w:rFonts w:ascii="Arial" w:hAnsi="Arial" w:cs="Arial"/>
                <w:sz w:val="20"/>
                <w:szCs w:val="20"/>
              </w:rPr>
              <w:t>.</w:t>
            </w:r>
            <w:r w:rsidRPr="7FFDBB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44EB55" w14:textId="6560A185" w:rsidR="00FF738B" w:rsidRPr="00FF738B" w:rsidRDefault="00FF738B" w:rsidP="00FF738B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Alongside the Workforce Planning Manager</w:t>
            </w:r>
            <w:r w:rsidR="00FF3D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F3DF2" w:rsidRPr="00FF3DF2">
              <w:rPr>
                <w:rFonts w:ascii="Arial" w:hAnsi="Arial" w:cs="Arial"/>
                <w:sz w:val="20"/>
                <w:szCs w:val="20"/>
              </w:rPr>
              <w:t xml:space="preserve">creating, reviewing, publishing, and </w:t>
            </w:r>
            <w:proofErr w:type="gramStart"/>
            <w:r w:rsidR="00FF3DF2" w:rsidRPr="00FF3DF2">
              <w:rPr>
                <w:rFonts w:ascii="Arial" w:hAnsi="Arial" w:cs="Arial"/>
                <w:sz w:val="20"/>
                <w:szCs w:val="20"/>
              </w:rPr>
              <w:t>optimizing of</w:t>
            </w:r>
            <w:proofErr w:type="gramEnd"/>
            <w:r w:rsidR="00FF3DF2" w:rsidRPr="00FF3DF2">
              <w:rPr>
                <w:rFonts w:ascii="Arial" w:hAnsi="Arial" w:cs="Arial"/>
                <w:sz w:val="20"/>
                <w:szCs w:val="20"/>
              </w:rPr>
              <w:t xml:space="preserve"> rolling schedules</w:t>
            </w:r>
            <w:r w:rsidR="00FF3DF2">
              <w:rPr>
                <w:rFonts w:ascii="Arial" w:hAnsi="Arial" w:cs="Arial"/>
                <w:sz w:val="20"/>
                <w:szCs w:val="20"/>
              </w:rPr>
              <w:t>.</w:t>
            </w:r>
            <w:r w:rsidRPr="00FF7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050108" w14:textId="660FF70A" w:rsidR="00FF738B" w:rsidRPr="00FF738B" w:rsidRDefault="00FF738B" w:rsidP="00FF738B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FF738B">
              <w:rPr>
                <w:rFonts w:ascii="Arial" w:hAnsi="Arial" w:cs="Arial"/>
                <w:sz w:val="20"/>
                <w:szCs w:val="20"/>
              </w:rPr>
              <w:t xml:space="preserve">Balance annual leave, training, and other shrinkages against staffing requirements for the scheduled period being planned for </w:t>
            </w:r>
          </w:p>
          <w:p w14:paraId="680571FC" w14:textId="78DA3E2E" w:rsidR="00FF738B" w:rsidRPr="00FF738B" w:rsidRDefault="00FF3DF2" w:rsidP="00FF738B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Alongside the Workforce Planning Manager, </w:t>
            </w:r>
            <w:r w:rsidR="00FF738B" w:rsidRPr="00FF738B">
              <w:rPr>
                <w:rFonts w:ascii="Arial" w:hAnsi="Arial" w:cs="Arial"/>
                <w:sz w:val="20"/>
                <w:szCs w:val="20"/>
              </w:rPr>
              <w:t>produce weekly/daily/intra-day forecasts for both voice and non-voice channels</w:t>
            </w:r>
            <w:r w:rsidR="005457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1D8FD5" w14:textId="77777777" w:rsidR="00FF3DF2" w:rsidRDefault="00FF3DF2" w:rsidP="00FF3DF2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Alongside the Workforce Planning Manager, ensure </w:t>
            </w:r>
            <w:r w:rsidR="00FF738B" w:rsidRPr="00FF738B">
              <w:rPr>
                <w:rFonts w:ascii="Arial" w:hAnsi="Arial" w:cs="Arial"/>
                <w:sz w:val="20"/>
                <w:szCs w:val="20"/>
              </w:rPr>
              <w:t xml:space="preserve">effective scheduling of all shrinkage, i.e. 1-1’s, Meetings, training etc. </w:t>
            </w:r>
          </w:p>
          <w:p w14:paraId="33F2C7E9" w14:textId="5D2B7947" w:rsidR="00FF738B" w:rsidRPr="00FF3DF2" w:rsidRDefault="00FF3DF2" w:rsidP="00FF3DF2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738B">
              <w:rPr>
                <w:rFonts w:ascii="Arial" w:hAnsi="Arial" w:cs="Arial"/>
                <w:sz w:val="20"/>
                <w:szCs w:val="20"/>
              </w:rPr>
              <w:t>Analysing</w:t>
            </w:r>
            <w:proofErr w:type="spellEnd"/>
            <w:r w:rsidRPr="00FF738B">
              <w:rPr>
                <w:rFonts w:ascii="Arial" w:hAnsi="Arial" w:cs="Arial"/>
                <w:sz w:val="20"/>
                <w:szCs w:val="20"/>
              </w:rPr>
              <w:t xml:space="preserve"> and providing solutions to support the business to address non-productive time</w:t>
            </w:r>
            <w:r w:rsidR="005457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29A9E0" w14:textId="6C656A79" w:rsidR="006B4005" w:rsidRPr="00FF3DF2" w:rsidRDefault="00FF738B" w:rsidP="00FF3DF2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FF738B">
              <w:rPr>
                <w:rFonts w:ascii="Arial" w:hAnsi="Arial" w:cs="Arial"/>
                <w:sz w:val="20"/>
                <w:szCs w:val="20"/>
              </w:rPr>
              <w:t xml:space="preserve">General support tasks as assigned on an ad-hoc basis </w:t>
            </w:r>
          </w:p>
        </w:tc>
      </w:tr>
      <w:tr w:rsidR="00506C24" w:rsidRPr="004902BB" w14:paraId="517EEC32" w14:textId="77777777" w:rsidTr="7FFDBB99">
        <w:tc>
          <w:tcPr>
            <w:tcW w:w="2579" w:type="dxa"/>
            <w:shd w:val="clear" w:color="auto" w:fill="auto"/>
          </w:tcPr>
          <w:p w14:paraId="66332A5E" w14:textId="77777777" w:rsidR="00506C24" w:rsidRPr="004902BB" w:rsidRDefault="00506C24" w:rsidP="004902BB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color w:val="00703C"/>
                <w:sz w:val="20"/>
                <w:szCs w:val="20"/>
              </w:rPr>
              <w:t>Reporting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14:paraId="53ED4BB9" w14:textId="77777777" w:rsidR="00506C24" w:rsidRPr="004902BB" w:rsidRDefault="00E87DA1" w:rsidP="004902BB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reporting as required and agreed from time to time</w:t>
            </w:r>
          </w:p>
        </w:tc>
      </w:tr>
      <w:tr w:rsidR="00C9563F" w:rsidRPr="00E77170" w14:paraId="30AE0C9A" w14:textId="77777777" w:rsidTr="7FFDBB99">
        <w:tc>
          <w:tcPr>
            <w:tcW w:w="2579" w:type="dxa"/>
            <w:shd w:val="clear" w:color="auto" w:fill="auto"/>
          </w:tcPr>
          <w:p w14:paraId="0D381AE6" w14:textId="77777777" w:rsidR="00C9563F" w:rsidRPr="00A01B79" w:rsidRDefault="00C9563F" w:rsidP="00C9563F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A01B79">
              <w:rPr>
                <w:rFonts w:ascii="Arial" w:hAnsi="Arial" w:cs="Arial"/>
                <w:color w:val="00703C"/>
                <w:sz w:val="20"/>
                <w:szCs w:val="20"/>
              </w:rPr>
              <w:lastRenderedPageBreak/>
              <w:t xml:space="preserve">Personal Proficiency </w:t>
            </w:r>
          </w:p>
        </w:tc>
        <w:tc>
          <w:tcPr>
            <w:tcW w:w="7069" w:type="dxa"/>
            <w:shd w:val="clear" w:color="auto" w:fill="FFFFFF" w:themeFill="background1"/>
          </w:tcPr>
          <w:p w14:paraId="3C6CB023" w14:textId="77777777" w:rsidR="00C9563F" w:rsidRPr="00A01B79" w:rsidRDefault="00C9563F" w:rsidP="00AB7EE4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A01B79">
              <w:rPr>
                <w:rFonts w:ascii="Arial" w:hAnsi="Arial" w:cs="Arial"/>
                <w:sz w:val="20"/>
                <w:szCs w:val="20"/>
              </w:rPr>
              <w:t>Proactively acquire and develop appropriate skills, knowledge and techniques in relation to fulfilling the core functions of the role</w:t>
            </w:r>
            <w:r w:rsidR="00D6783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9563F" w:rsidRPr="007F0C54" w14:paraId="60DE0527" w14:textId="77777777" w:rsidTr="7FFDBB99">
        <w:tc>
          <w:tcPr>
            <w:tcW w:w="2579" w:type="dxa"/>
            <w:shd w:val="clear" w:color="auto" w:fill="auto"/>
          </w:tcPr>
          <w:p w14:paraId="20263A47" w14:textId="77777777" w:rsidR="00C9563F" w:rsidRPr="00A01B79" w:rsidRDefault="00C9563F" w:rsidP="00A01B79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A01B79">
              <w:rPr>
                <w:rFonts w:ascii="Arial" w:hAnsi="Arial" w:cs="Arial"/>
                <w:color w:val="00703C"/>
                <w:sz w:val="20"/>
                <w:szCs w:val="20"/>
              </w:rPr>
              <w:t>Team Membership</w:t>
            </w:r>
          </w:p>
        </w:tc>
        <w:tc>
          <w:tcPr>
            <w:tcW w:w="7069" w:type="dxa"/>
            <w:shd w:val="clear" w:color="auto" w:fill="FFFFFF" w:themeFill="background1"/>
          </w:tcPr>
          <w:p w14:paraId="7287DAB3" w14:textId="56CFEBD3" w:rsidR="00C9563F" w:rsidRPr="00FF3DF2" w:rsidRDefault="00C9563F" w:rsidP="00FF3DF2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A01B79">
              <w:rPr>
                <w:rFonts w:ascii="Arial" w:hAnsi="Arial" w:cs="Arial"/>
                <w:sz w:val="20"/>
                <w:szCs w:val="20"/>
              </w:rPr>
              <w:t xml:space="preserve">Report regularly to the </w:t>
            </w:r>
            <w:r w:rsidR="00FF3DF2">
              <w:rPr>
                <w:rFonts w:ascii="Arial" w:hAnsi="Arial" w:cs="Arial"/>
                <w:sz w:val="20"/>
                <w:szCs w:val="20"/>
              </w:rPr>
              <w:t>NASC</w:t>
            </w:r>
            <w:r w:rsidRPr="00A01B79">
              <w:rPr>
                <w:rFonts w:ascii="Arial" w:hAnsi="Arial" w:cs="Arial"/>
                <w:sz w:val="20"/>
                <w:szCs w:val="20"/>
              </w:rPr>
              <w:t xml:space="preserve"> Leadership Team and wider stakeholders as required.</w:t>
            </w:r>
          </w:p>
        </w:tc>
      </w:tr>
      <w:tr w:rsidR="001C15F2" w:rsidRPr="004902BB" w14:paraId="568919FA" w14:textId="77777777" w:rsidTr="7FFDBB99">
        <w:tc>
          <w:tcPr>
            <w:tcW w:w="2579" w:type="dxa"/>
            <w:shd w:val="clear" w:color="auto" w:fill="auto"/>
          </w:tcPr>
          <w:p w14:paraId="40789A63" w14:textId="77777777" w:rsidR="001C15F2" w:rsidRPr="004902BB" w:rsidRDefault="001C15F2" w:rsidP="004902BB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902BB">
              <w:rPr>
                <w:rFonts w:ascii="Arial" w:hAnsi="Arial" w:cs="Arial"/>
                <w:color w:val="00703C"/>
                <w:sz w:val="20"/>
                <w:szCs w:val="20"/>
              </w:rPr>
              <w:t>Compliance</w:t>
            </w:r>
          </w:p>
        </w:tc>
        <w:tc>
          <w:tcPr>
            <w:tcW w:w="7069" w:type="dxa"/>
            <w:shd w:val="clear" w:color="auto" w:fill="FFFFFF" w:themeFill="background1"/>
            <w:vAlign w:val="center"/>
          </w:tcPr>
          <w:p w14:paraId="1B7AF155" w14:textId="642BB20A" w:rsidR="000B16F7" w:rsidRPr="00423716" w:rsidRDefault="001C15F2" w:rsidP="00423716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4902BB">
              <w:rPr>
                <w:rFonts w:ascii="Arial" w:hAnsi="Arial" w:cs="Arial"/>
                <w:sz w:val="20"/>
                <w:szCs w:val="20"/>
              </w:rPr>
              <w:t>Ensure overall compliance with legislation regulations and F</w:t>
            </w:r>
            <w:r w:rsidR="00D6783F">
              <w:rPr>
                <w:rFonts w:ascii="Arial" w:hAnsi="Arial" w:cs="Arial"/>
                <w:sz w:val="20"/>
                <w:szCs w:val="20"/>
              </w:rPr>
              <w:t>MG</w:t>
            </w:r>
            <w:r w:rsidRPr="004902BB">
              <w:rPr>
                <w:rFonts w:ascii="Arial" w:hAnsi="Arial" w:cs="Arial"/>
                <w:sz w:val="20"/>
                <w:szCs w:val="20"/>
              </w:rPr>
              <w:t xml:space="preserve"> policies </w:t>
            </w:r>
            <w:r w:rsidR="000B5F44" w:rsidRPr="004902BB">
              <w:rPr>
                <w:rFonts w:ascii="Arial" w:hAnsi="Arial" w:cs="Arial"/>
                <w:sz w:val="20"/>
                <w:szCs w:val="20"/>
              </w:rPr>
              <w:t>using</w:t>
            </w:r>
            <w:r w:rsidRPr="004902BB">
              <w:rPr>
                <w:rFonts w:ascii="Arial" w:hAnsi="Arial" w:cs="Arial"/>
                <w:sz w:val="20"/>
                <w:szCs w:val="20"/>
              </w:rPr>
              <w:t xml:space="preserve"> established </w:t>
            </w:r>
            <w:r w:rsidR="008C33EA" w:rsidRPr="004902BB">
              <w:rPr>
                <w:rFonts w:ascii="Arial" w:hAnsi="Arial" w:cs="Arial"/>
                <w:sz w:val="20"/>
                <w:szCs w:val="20"/>
              </w:rPr>
              <w:t>systems.</w:t>
            </w:r>
          </w:p>
        </w:tc>
      </w:tr>
      <w:tr w:rsidR="0064250B" w:rsidRPr="004902BB" w14:paraId="0EA9F3D6" w14:textId="77777777" w:rsidTr="7FFDBB99">
        <w:tc>
          <w:tcPr>
            <w:tcW w:w="2579" w:type="dxa"/>
            <w:shd w:val="clear" w:color="auto" w:fill="auto"/>
          </w:tcPr>
          <w:p w14:paraId="64B66C53" w14:textId="77777777" w:rsidR="0064250B" w:rsidRPr="004902BB" w:rsidRDefault="0064250B" w:rsidP="00BD7AD0">
            <w:pPr>
              <w:tabs>
                <w:tab w:val="left" w:pos="-2268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 w:rsidRPr="004902BB">
              <w:rPr>
                <w:rFonts w:ascii="Arial" w:hAnsi="Arial" w:cs="Arial"/>
                <w:color w:val="00703C"/>
                <w:sz w:val="20"/>
                <w:szCs w:val="20"/>
              </w:rPr>
              <w:t>FMG Values</w:t>
            </w:r>
          </w:p>
        </w:tc>
        <w:tc>
          <w:tcPr>
            <w:tcW w:w="7069" w:type="dxa"/>
            <w:shd w:val="clear" w:color="auto" w:fill="FFFFFF" w:themeFill="background1"/>
          </w:tcPr>
          <w:p w14:paraId="4566AA8E" w14:textId="6B7A9D29" w:rsidR="0064250B" w:rsidRPr="00AB7EE4" w:rsidRDefault="0064250B" w:rsidP="00AB7EE4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AB7EE4">
              <w:rPr>
                <w:rFonts w:ascii="Arial" w:hAnsi="Arial" w:cs="Arial"/>
                <w:sz w:val="20"/>
                <w:szCs w:val="20"/>
              </w:rPr>
              <w:t xml:space="preserve">Promote the “FMG Way” through displaying the values of FMG which are: Do what’s right, </w:t>
            </w:r>
            <w:proofErr w:type="gramStart"/>
            <w:r w:rsidR="00E73F38">
              <w:rPr>
                <w:rFonts w:ascii="Arial" w:hAnsi="Arial" w:cs="Arial"/>
                <w:sz w:val="20"/>
                <w:szCs w:val="20"/>
              </w:rPr>
              <w:t>M</w:t>
            </w:r>
            <w:r w:rsidR="00E73F38" w:rsidRPr="00AB7EE4">
              <w:rPr>
                <w:rFonts w:ascii="Arial" w:hAnsi="Arial" w:cs="Arial"/>
                <w:sz w:val="20"/>
                <w:szCs w:val="20"/>
              </w:rPr>
              <w:t>ake</w:t>
            </w:r>
            <w:proofErr w:type="gramEnd"/>
            <w:r w:rsidRPr="00AB7EE4">
              <w:rPr>
                <w:rFonts w:ascii="Arial" w:hAnsi="Arial" w:cs="Arial"/>
                <w:sz w:val="20"/>
                <w:szCs w:val="20"/>
              </w:rPr>
              <w:t xml:space="preserve"> it happen, We’re in it together, Proud of who we are.</w:t>
            </w:r>
          </w:p>
        </w:tc>
      </w:tr>
      <w:tr w:rsidR="001C15F2" w:rsidRPr="004902BB" w14:paraId="643BA94B" w14:textId="77777777" w:rsidTr="7FFDBB99">
        <w:tc>
          <w:tcPr>
            <w:tcW w:w="2579" w:type="dxa"/>
            <w:shd w:val="clear" w:color="auto" w:fill="auto"/>
          </w:tcPr>
          <w:p w14:paraId="28FC21F3" w14:textId="77777777" w:rsidR="001C15F2" w:rsidRPr="004902BB" w:rsidRDefault="0064250B" w:rsidP="004902BB">
            <w:pPr>
              <w:tabs>
                <w:tab w:val="num" w:pos="426"/>
                <w:tab w:val="left" w:pos="1800"/>
              </w:tabs>
              <w:spacing w:before="60" w:afterLines="80" w:after="192"/>
              <w:rPr>
                <w:rFonts w:ascii="Arial" w:hAnsi="Arial" w:cs="Arial"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color w:val="00703C"/>
                <w:sz w:val="20"/>
                <w:szCs w:val="20"/>
              </w:rPr>
              <w:t>Wellbeing</w:t>
            </w:r>
            <w:r w:rsidR="000B5F44">
              <w:rPr>
                <w:rFonts w:ascii="Arial" w:hAnsi="Arial" w:cs="Arial"/>
                <w:color w:val="00703C"/>
                <w:sz w:val="20"/>
                <w:szCs w:val="20"/>
              </w:rPr>
              <w:t xml:space="preserve"> &amp; Safety</w:t>
            </w:r>
          </w:p>
        </w:tc>
        <w:tc>
          <w:tcPr>
            <w:tcW w:w="7069" w:type="dxa"/>
            <w:shd w:val="clear" w:color="auto" w:fill="FFFFFF" w:themeFill="background1"/>
          </w:tcPr>
          <w:p w14:paraId="6BAF2C82" w14:textId="77777777" w:rsidR="00C9563F" w:rsidRPr="00A01B79" w:rsidRDefault="00C9563F" w:rsidP="00AB7EE4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A01B79">
              <w:rPr>
                <w:rFonts w:ascii="Arial" w:hAnsi="Arial" w:cs="Arial"/>
                <w:sz w:val="20"/>
                <w:szCs w:val="20"/>
              </w:rPr>
              <w:t>Demonstrate leadership and commitment to workplace wellbeing and safety practices.</w:t>
            </w:r>
          </w:p>
          <w:p w14:paraId="3A4B7123" w14:textId="04D74157" w:rsidR="00C9563F" w:rsidRPr="00A01B79" w:rsidRDefault="00C9563F" w:rsidP="00AB7EE4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1800"/>
              </w:tabs>
              <w:spacing w:before="120" w:after="120"/>
              <w:ind w:left="328" w:hanging="328"/>
              <w:rPr>
                <w:rFonts w:ascii="Arial" w:hAnsi="Arial" w:cs="Arial"/>
                <w:sz w:val="20"/>
                <w:szCs w:val="20"/>
              </w:rPr>
            </w:pPr>
            <w:r w:rsidRPr="00A01B79">
              <w:rPr>
                <w:rFonts w:ascii="Arial" w:hAnsi="Arial" w:cs="Arial"/>
                <w:sz w:val="20"/>
                <w:szCs w:val="20"/>
              </w:rPr>
              <w:t xml:space="preserve">Promote and support initiatives that contribute to a healthy and safe working environment for employees, </w:t>
            </w:r>
            <w:r w:rsidR="00E73F38" w:rsidRPr="00A01B79">
              <w:rPr>
                <w:rFonts w:ascii="Arial" w:hAnsi="Arial" w:cs="Arial"/>
                <w:sz w:val="20"/>
                <w:szCs w:val="20"/>
              </w:rPr>
              <w:t>visitors,</w:t>
            </w:r>
            <w:r w:rsidRPr="00A01B79">
              <w:rPr>
                <w:rFonts w:ascii="Arial" w:hAnsi="Arial" w:cs="Arial"/>
                <w:sz w:val="20"/>
                <w:szCs w:val="20"/>
              </w:rPr>
              <w:t xml:space="preserve"> and contractors.</w:t>
            </w:r>
          </w:p>
          <w:p w14:paraId="7B401391" w14:textId="77777777" w:rsidR="001C15F2" w:rsidRPr="00AB7EE4" w:rsidRDefault="00C9563F" w:rsidP="00AB7EE4">
            <w:pPr>
              <w:numPr>
                <w:ilvl w:val="0"/>
                <w:numId w:val="8"/>
              </w:numPr>
              <w:tabs>
                <w:tab w:val="clear" w:pos="720"/>
                <w:tab w:val="num" w:pos="328"/>
                <w:tab w:val="num" w:pos="432"/>
                <w:tab w:val="left" w:pos="1800"/>
              </w:tabs>
              <w:overflowPunct w:val="0"/>
              <w:autoSpaceDE w:val="0"/>
              <w:autoSpaceDN w:val="0"/>
              <w:adjustRightInd w:val="0"/>
              <w:spacing w:beforeLines="60" w:before="144" w:afterLines="80" w:after="192"/>
              <w:ind w:left="328" w:hanging="328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01B79">
              <w:rPr>
                <w:rFonts w:ascii="Arial" w:hAnsi="Arial" w:cs="Arial"/>
                <w:sz w:val="20"/>
                <w:szCs w:val="20"/>
              </w:rPr>
              <w:t>Ensure compliance with safety and wellbeing policy and procedures, including accident and incident reporting and investigation, hazard management, induction, training and supervision, employee participation and contractor management.</w:t>
            </w:r>
          </w:p>
        </w:tc>
      </w:tr>
    </w:tbl>
    <w:p w14:paraId="60497673" w14:textId="55D55179" w:rsidR="003A367A" w:rsidRPr="005F1DEA" w:rsidRDefault="003A367A" w:rsidP="00865842">
      <w:pPr>
        <w:pStyle w:val="Heading3"/>
        <w:spacing w:before="0"/>
        <w:rPr>
          <w:sz w:val="24"/>
          <w:szCs w:val="24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7488"/>
        <w:gridCol w:w="2160"/>
      </w:tblGrid>
      <w:tr w:rsidR="003A367A" w:rsidRPr="005F1DEA" w14:paraId="4E90E853" w14:textId="77777777" w:rsidTr="00526717">
        <w:trPr>
          <w:trHeight w:val="427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7D5204D9" w14:textId="77777777" w:rsidR="003A367A" w:rsidRPr="005F1DEA" w:rsidRDefault="005F1DEA" w:rsidP="005F1DEA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F1DE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COMPETENCIES</w:t>
            </w:r>
          </w:p>
        </w:tc>
      </w:tr>
      <w:tr w:rsidR="003A367A" w:rsidRPr="005F1DEA" w14:paraId="7082438E" w14:textId="77777777" w:rsidTr="00293975">
        <w:trPr>
          <w:trHeight w:val="498"/>
        </w:trPr>
        <w:tc>
          <w:tcPr>
            <w:tcW w:w="7488" w:type="dxa"/>
            <w:vAlign w:val="center"/>
          </w:tcPr>
          <w:p w14:paraId="282D9CC8" w14:textId="77777777" w:rsidR="003A367A" w:rsidRPr="005F1DEA" w:rsidRDefault="003A367A" w:rsidP="00B76DF0">
            <w:pPr>
              <w:jc w:val="both"/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</w:pPr>
            <w:r w:rsidRPr="005F1DEA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  <w:t>*</w:t>
            </w:r>
            <w:proofErr w:type="gramStart"/>
            <w:r w:rsidRPr="005F1DEA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  <w:t>see</w:t>
            </w:r>
            <w:proofErr w:type="gramEnd"/>
            <w:r w:rsidRPr="005F1DEA"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NZ"/>
              </w:rPr>
              <w:t xml:space="preserve"> competency framework for behaviours expected at each level</w:t>
            </w:r>
          </w:p>
        </w:tc>
        <w:tc>
          <w:tcPr>
            <w:tcW w:w="2160" w:type="dxa"/>
            <w:vAlign w:val="center"/>
          </w:tcPr>
          <w:p w14:paraId="78E47C52" w14:textId="77777777" w:rsidR="003A367A" w:rsidRPr="005F1DEA" w:rsidRDefault="003A367A" w:rsidP="00B76DF0">
            <w:pPr>
              <w:spacing w:after="120"/>
              <w:jc w:val="center"/>
              <w:rPr>
                <w:rFonts w:ascii="Arial" w:hAnsi="Arial" w:cs="Arial"/>
                <w:bCs/>
                <w:i/>
                <w:iCs/>
                <w:color w:val="808080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i/>
                <w:iCs/>
                <w:color w:val="808080"/>
                <w:sz w:val="20"/>
                <w:szCs w:val="20"/>
              </w:rPr>
              <w:t>Expected Level</w:t>
            </w:r>
          </w:p>
        </w:tc>
      </w:tr>
      <w:tr w:rsidR="003A367A" w:rsidRPr="005F1DEA" w14:paraId="0D197A64" w14:textId="77777777" w:rsidTr="0072498F">
        <w:trPr>
          <w:trHeight w:val="350"/>
        </w:trPr>
        <w:tc>
          <w:tcPr>
            <w:tcW w:w="7488" w:type="dxa"/>
            <w:vAlign w:val="center"/>
          </w:tcPr>
          <w:p w14:paraId="5066A2D5" w14:textId="77777777" w:rsidR="003A367A" w:rsidRPr="005F1DEA" w:rsidRDefault="003A367A" w:rsidP="00B76DF0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  <w:lang w:bidi="en-US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  <w:lang w:bidi="en-US"/>
              </w:rPr>
              <w:t>Customer Driven (Internal &amp; External)</w:t>
            </w:r>
          </w:p>
          <w:p w14:paraId="0C81B626" w14:textId="77777777" w:rsidR="003A367A" w:rsidRPr="005F1DEA" w:rsidRDefault="003A367A" w:rsidP="00B76DF0">
            <w:pPr>
              <w:spacing w:after="12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A commitment to understanding the needs and best interests of both internal and external customers, </w:t>
            </w:r>
            <w:proofErr w:type="gramStart"/>
            <w:r w:rsidRPr="005F1DEA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>in order to</w:t>
            </w:r>
            <w:proofErr w:type="gramEnd"/>
            <w:r w:rsidRPr="005F1DEA">
              <w:rPr>
                <w:rFonts w:ascii="Arial" w:hAnsi="Arial" w:cs="Arial"/>
                <w:bCs/>
                <w:sz w:val="20"/>
                <w:szCs w:val="20"/>
                <w:lang w:val="en-NZ" w:bidi="en-US"/>
              </w:rPr>
              <w:t xml:space="preserve"> provide them with outstanding customer service and help them to make informed decisions.</w:t>
            </w:r>
          </w:p>
        </w:tc>
        <w:tc>
          <w:tcPr>
            <w:tcW w:w="2160" w:type="dxa"/>
            <w:vAlign w:val="center"/>
          </w:tcPr>
          <w:p w14:paraId="67359171" w14:textId="040E29C1" w:rsidR="003A367A" w:rsidRPr="005F1DEA" w:rsidRDefault="00545792" w:rsidP="00B2394D">
            <w:pPr>
              <w:spacing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="003A367A"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5F1DEA" w14:paraId="2CBEC3FB" w14:textId="77777777" w:rsidTr="00865842">
        <w:trPr>
          <w:trHeight w:val="1340"/>
        </w:trPr>
        <w:tc>
          <w:tcPr>
            <w:tcW w:w="7488" w:type="dxa"/>
            <w:vAlign w:val="center"/>
          </w:tcPr>
          <w:p w14:paraId="2578F5BE" w14:textId="77777777" w:rsidR="003A367A" w:rsidRPr="005F1DEA" w:rsidRDefault="003A367A" w:rsidP="00B76DF0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Accountability</w:t>
            </w:r>
          </w:p>
          <w:p w14:paraId="2C784255" w14:textId="77777777" w:rsidR="003A367A" w:rsidRPr="005F1DEA" w:rsidRDefault="003A367A" w:rsidP="00B76D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/>
              </w:rPr>
              <w:t xml:space="preserve">Taking personal ownership of decisions, behaviour, and development, and being responsible for how these actions impact on the wider organisation and customers.  </w:t>
            </w:r>
          </w:p>
        </w:tc>
        <w:tc>
          <w:tcPr>
            <w:tcW w:w="2160" w:type="dxa"/>
            <w:vAlign w:val="center"/>
          </w:tcPr>
          <w:p w14:paraId="1C957539" w14:textId="393CAAB8" w:rsidR="003A367A" w:rsidRPr="005F1DEA" w:rsidRDefault="00CD1E02" w:rsidP="00B76DF0">
            <w:pPr>
              <w:spacing w:after="12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5F1DEA" w14:paraId="749024AF" w14:textId="77777777" w:rsidTr="00865842">
        <w:trPr>
          <w:trHeight w:val="1102"/>
        </w:trPr>
        <w:tc>
          <w:tcPr>
            <w:tcW w:w="7488" w:type="dxa"/>
            <w:vAlign w:val="center"/>
          </w:tcPr>
          <w:p w14:paraId="2D713778" w14:textId="77777777" w:rsidR="003A367A" w:rsidRPr="005F1DEA" w:rsidRDefault="003A367A" w:rsidP="00B76DF0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Adaptability</w:t>
            </w:r>
          </w:p>
          <w:p w14:paraId="6B69D4C7" w14:textId="77777777" w:rsidR="003A367A" w:rsidRPr="005F1DEA" w:rsidRDefault="003A367A" w:rsidP="00B76D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/>
              </w:rPr>
              <w:t>Demonstrating a willingness to engage in a changing environment and being flexible and comfortable working with change.</w:t>
            </w:r>
          </w:p>
        </w:tc>
        <w:tc>
          <w:tcPr>
            <w:tcW w:w="2160" w:type="dxa"/>
            <w:vAlign w:val="center"/>
          </w:tcPr>
          <w:p w14:paraId="5614BC7E" w14:textId="085B08C0" w:rsidR="003A367A" w:rsidRPr="005F1DEA" w:rsidRDefault="00CD1E02" w:rsidP="00B76DF0">
            <w:pPr>
              <w:spacing w:after="12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5F1DEA" w14:paraId="1F6DEFD4" w14:textId="77777777" w:rsidTr="00293975">
        <w:trPr>
          <w:trHeight w:val="770"/>
        </w:trPr>
        <w:tc>
          <w:tcPr>
            <w:tcW w:w="7488" w:type="dxa"/>
            <w:vAlign w:val="center"/>
          </w:tcPr>
          <w:p w14:paraId="58DC3187" w14:textId="77777777" w:rsidR="003A367A" w:rsidRPr="005F1DEA" w:rsidRDefault="003A367A" w:rsidP="00B76DF0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Motivation and Drive</w:t>
            </w:r>
          </w:p>
          <w:p w14:paraId="1264EDE0" w14:textId="77777777" w:rsidR="003A367A" w:rsidRPr="005F1DEA" w:rsidRDefault="003A367A" w:rsidP="00B76D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/>
              </w:rPr>
              <w:t>The determination to achieve goals and strive for excellence.</w:t>
            </w:r>
          </w:p>
        </w:tc>
        <w:tc>
          <w:tcPr>
            <w:tcW w:w="2160" w:type="dxa"/>
            <w:vAlign w:val="center"/>
          </w:tcPr>
          <w:p w14:paraId="45065815" w14:textId="5EBFB142" w:rsidR="003A367A" w:rsidRPr="005F1DEA" w:rsidRDefault="00CD1E02" w:rsidP="00B76DF0">
            <w:pPr>
              <w:spacing w:after="12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3A367A" w:rsidRPr="005F1DEA" w14:paraId="4E96D007" w14:textId="77777777" w:rsidTr="00865842">
        <w:trPr>
          <w:trHeight w:val="1050"/>
        </w:trPr>
        <w:tc>
          <w:tcPr>
            <w:tcW w:w="7488" w:type="dxa"/>
            <w:vAlign w:val="center"/>
          </w:tcPr>
          <w:p w14:paraId="57965575" w14:textId="77777777" w:rsidR="003A367A" w:rsidRPr="005F1DEA" w:rsidRDefault="003A367A" w:rsidP="00B76DF0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 xml:space="preserve">Relationship </w:t>
            </w:r>
            <w:smartTag w:uri="urn:schemas-microsoft-com:office:smarttags" w:element="PlaceType">
              <w:r w:rsidRPr="005F1DEA">
                <w:rPr>
                  <w:rFonts w:ascii="Arial" w:hAnsi="Arial" w:cs="Arial"/>
                  <w:b/>
                  <w:color w:val="00703C"/>
                  <w:sz w:val="20"/>
                  <w:szCs w:val="20"/>
                </w:rPr>
                <w:t>Building</w:t>
              </w:r>
            </w:smartTag>
          </w:p>
          <w:p w14:paraId="3D59413F" w14:textId="77777777" w:rsidR="003A367A" w:rsidRPr="005F1DEA" w:rsidRDefault="003A367A" w:rsidP="00B76DF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/>
              </w:rPr>
              <w:t>Developing and maintaining positive, professional relationships that are built on mutual trust and respect.</w:t>
            </w:r>
          </w:p>
        </w:tc>
        <w:tc>
          <w:tcPr>
            <w:tcW w:w="2160" w:type="dxa"/>
            <w:vAlign w:val="center"/>
          </w:tcPr>
          <w:p w14:paraId="2428DC44" w14:textId="4B6C8871" w:rsidR="003A367A" w:rsidRPr="005F1DEA" w:rsidRDefault="00CD1E02" w:rsidP="00445F87">
            <w:pPr>
              <w:spacing w:after="12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445F87" w:rsidRPr="005F1DEA" w14:paraId="56B51783" w14:textId="77777777" w:rsidTr="00865842">
        <w:trPr>
          <w:trHeight w:val="1050"/>
        </w:trPr>
        <w:tc>
          <w:tcPr>
            <w:tcW w:w="7488" w:type="dxa"/>
            <w:vAlign w:val="center"/>
          </w:tcPr>
          <w:p w14:paraId="0AB786A5" w14:textId="77777777" w:rsidR="00445F87" w:rsidRPr="005F1DEA" w:rsidRDefault="007376EC" w:rsidP="00445F87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lastRenderedPageBreak/>
              <w:t>Teamwork</w:t>
            </w:r>
          </w:p>
          <w:p w14:paraId="3DB52336" w14:textId="77777777" w:rsidR="00445F87" w:rsidRPr="005F1DEA" w:rsidRDefault="00445F87" w:rsidP="00B76DF0">
            <w:pPr>
              <w:spacing w:before="120" w:after="12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/>
              </w:rPr>
              <w:t>Making a positive contribution to the FMG team and collaborating effectively with others to achieve objectives.</w:t>
            </w:r>
            <w:r w:rsidRPr="005F1DEA">
              <w:rPr>
                <w:rFonts w:ascii="Arial" w:hAnsi="Arial" w:cs="Arial"/>
                <w:b/>
                <w:color w:val="008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9149C17" w14:textId="3354D539" w:rsidR="00445F87" w:rsidRPr="005F1DEA" w:rsidRDefault="00CD1E02" w:rsidP="00445F87">
            <w:pPr>
              <w:spacing w:after="12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055E5F" w:rsidRPr="005F1DEA" w14:paraId="5BD195A1" w14:textId="77777777" w:rsidTr="00865842">
        <w:trPr>
          <w:trHeight w:val="1050"/>
        </w:trPr>
        <w:tc>
          <w:tcPr>
            <w:tcW w:w="7488" w:type="dxa"/>
            <w:vAlign w:val="center"/>
          </w:tcPr>
          <w:p w14:paraId="7C53F1C6" w14:textId="77777777" w:rsidR="00055E5F" w:rsidRPr="00055E5F" w:rsidRDefault="00055E5F" w:rsidP="00055E5F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055E5F">
              <w:rPr>
                <w:rFonts w:ascii="Arial" w:hAnsi="Arial" w:cs="Arial"/>
                <w:b/>
                <w:color w:val="00703C"/>
                <w:sz w:val="20"/>
                <w:szCs w:val="20"/>
              </w:rPr>
              <w:t>Critical Analysis</w:t>
            </w:r>
          </w:p>
          <w:p w14:paraId="3B6F3C6E" w14:textId="77777777" w:rsidR="00055E5F" w:rsidRPr="005F1DEA" w:rsidRDefault="00055E5F" w:rsidP="00055E5F">
            <w:pPr>
              <w:spacing w:before="120" w:after="120"/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8A2308">
              <w:rPr>
                <w:rFonts w:ascii="Arial" w:hAnsi="Arial" w:cs="Arial"/>
                <w:bCs/>
                <w:sz w:val="20"/>
                <w:szCs w:val="20"/>
                <w:lang w:val="en-NZ"/>
              </w:rPr>
              <w:t>The capability to identify key issues, trends, or important facts from information and to question and probe.</w:t>
            </w:r>
          </w:p>
        </w:tc>
        <w:tc>
          <w:tcPr>
            <w:tcW w:w="2160" w:type="dxa"/>
            <w:vAlign w:val="center"/>
          </w:tcPr>
          <w:p w14:paraId="356E1969" w14:textId="769BB48C" w:rsidR="00055E5F" w:rsidRPr="005F1DEA" w:rsidRDefault="00CD1E02" w:rsidP="00B2394D">
            <w:pPr>
              <w:spacing w:after="12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Intermediate</w:t>
            </w:r>
            <w:r w:rsidRPr="005F1DE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</w:tbl>
    <w:p w14:paraId="6C4DD26B" w14:textId="77777777" w:rsidR="003C584B" w:rsidRPr="005F1DEA" w:rsidRDefault="003C584B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2879"/>
        <w:gridCol w:w="6769"/>
      </w:tblGrid>
      <w:tr w:rsidR="003A367A" w:rsidRPr="005F1DEA" w14:paraId="6F830CBB" w14:textId="77777777" w:rsidTr="005F1DEA">
        <w:trPr>
          <w:trHeight w:val="441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008E55ED" w14:textId="77777777" w:rsidR="003A367A" w:rsidRPr="005F1DEA" w:rsidRDefault="003A367A" w:rsidP="00B76DF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F1DE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KNOWLEDGE</w:t>
            </w:r>
          </w:p>
        </w:tc>
      </w:tr>
      <w:tr w:rsidR="0064250B" w:rsidRPr="005F1DEA" w14:paraId="337A9D1B" w14:textId="77777777" w:rsidTr="001E47F2">
        <w:trPr>
          <w:trHeight w:val="541"/>
        </w:trPr>
        <w:tc>
          <w:tcPr>
            <w:tcW w:w="2879" w:type="dxa"/>
            <w:vAlign w:val="center"/>
          </w:tcPr>
          <w:p w14:paraId="118C6583" w14:textId="77777777" w:rsidR="0064250B" w:rsidRPr="005F1DEA" w:rsidRDefault="0064250B" w:rsidP="00BD7AD0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Qualifications</w:t>
            </w:r>
          </w:p>
        </w:tc>
        <w:tc>
          <w:tcPr>
            <w:tcW w:w="6769" w:type="dxa"/>
            <w:vAlign w:val="center"/>
          </w:tcPr>
          <w:p w14:paraId="4C354A92" w14:textId="58502712" w:rsidR="0064250B" w:rsidRPr="001E47F2" w:rsidRDefault="0064250B" w:rsidP="00BD7AD0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64250B" w:rsidRPr="005F1DEA" w14:paraId="2FA78055" w14:textId="77777777" w:rsidTr="00687AB0">
        <w:trPr>
          <w:trHeight w:val="980"/>
        </w:trPr>
        <w:tc>
          <w:tcPr>
            <w:tcW w:w="2879" w:type="dxa"/>
            <w:vAlign w:val="center"/>
          </w:tcPr>
          <w:p w14:paraId="01E9D507" w14:textId="77777777" w:rsidR="0064250B" w:rsidRPr="005F1DEA" w:rsidRDefault="0064250B" w:rsidP="00BD7AD0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Business Awareness</w:t>
            </w:r>
          </w:p>
        </w:tc>
        <w:tc>
          <w:tcPr>
            <w:tcW w:w="6769" w:type="dxa"/>
            <w:vAlign w:val="center"/>
          </w:tcPr>
          <w:p w14:paraId="029E1436" w14:textId="77777777" w:rsidR="000B5F44" w:rsidRDefault="000B5F44" w:rsidP="000B5F44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Deep understanding of the general insurance industry and practices.</w:t>
            </w:r>
          </w:p>
          <w:p w14:paraId="350F867F" w14:textId="77777777" w:rsidR="0064250B" w:rsidRPr="005F1DEA" w:rsidRDefault="000B5F44" w:rsidP="000B5F44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>
              <w:rPr>
                <w:rFonts w:ascii="Arial" w:hAnsi="Arial" w:cs="Arial"/>
                <w:sz w:val="20"/>
                <w:szCs w:val="20"/>
                <w:lang w:val="en-NZ"/>
              </w:rPr>
              <w:t>U</w:t>
            </w:r>
            <w:r w:rsidRPr="005F1DEA">
              <w:rPr>
                <w:rFonts w:ascii="Arial" w:hAnsi="Arial" w:cs="Arial"/>
                <w:sz w:val="20"/>
                <w:szCs w:val="20"/>
                <w:lang w:val="en-NZ"/>
              </w:rPr>
              <w:t>nderstands FMG's position in the advice and insurance market and knows the competition.</w:t>
            </w:r>
          </w:p>
        </w:tc>
      </w:tr>
      <w:tr w:rsidR="0064250B" w:rsidRPr="005F1DEA" w14:paraId="1E3196BA" w14:textId="77777777" w:rsidTr="00293975">
        <w:trPr>
          <w:trHeight w:val="748"/>
        </w:trPr>
        <w:tc>
          <w:tcPr>
            <w:tcW w:w="2879" w:type="dxa"/>
            <w:vAlign w:val="center"/>
          </w:tcPr>
          <w:p w14:paraId="47F30080" w14:textId="77777777" w:rsidR="0064250B" w:rsidRPr="005F1DEA" w:rsidRDefault="0064250B" w:rsidP="00BD7AD0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3C"/>
                <w:sz w:val="20"/>
                <w:szCs w:val="20"/>
              </w:rPr>
              <w:t>Rural Knowledge</w:t>
            </w:r>
          </w:p>
        </w:tc>
        <w:tc>
          <w:tcPr>
            <w:tcW w:w="6769" w:type="dxa"/>
            <w:vAlign w:val="center"/>
          </w:tcPr>
          <w:p w14:paraId="506718DC" w14:textId="77777777" w:rsidR="0064250B" w:rsidRPr="00A1443C" w:rsidRDefault="0064250B" w:rsidP="00BD7AD0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A1443C">
              <w:rPr>
                <w:rFonts w:ascii="Arial" w:hAnsi="Arial" w:cs="Arial"/>
                <w:sz w:val="20"/>
                <w:szCs w:val="20"/>
                <w:lang w:val="en-NZ"/>
              </w:rPr>
              <w:t>Understands the rural community and keep up to date with the economic, political, and environmental issues affecting our customers.</w:t>
            </w:r>
          </w:p>
        </w:tc>
      </w:tr>
      <w:tr w:rsidR="0064250B" w:rsidRPr="005F1DEA" w14:paraId="0B1077A4" w14:textId="77777777" w:rsidTr="00293975">
        <w:trPr>
          <w:trHeight w:val="703"/>
        </w:trPr>
        <w:tc>
          <w:tcPr>
            <w:tcW w:w="2879" w:type="dxa"/>
            <w:vAlign w:val="center"/>
          </w:tcPr>
          <w:p w14:paraId="6F701923" w14:textId="77777777" w:rsidR="0064250B" w:rsidRDefault="0064250B" w:rsidP="00BD7AD0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3C"/>
                <w:sz w:val="20"/>
                <w:szCs w:val="20"/>
              </w:rPr>
              <w:t>Legal Knowledge</w:t>
            </w:r>
          </w:p>
        </w:tc>
        <w:tc>
          <w:tcPr>
            <w:tcW w:w="6769" w:type="dxa"/>
            <w:vAlign w:val="center"/>
          </w:tcPr>
          <w:p w14:paraId="3A813D11" w14:textId="77777777" w:rsidR="0064250B" w:rsidRPr="00A1443C" w:rsidRDefault="0064250B" w:rsidP="00BD7AD0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48178F">
              <w:rPr>
                <w:rFonts w:ascii="Arial" w:hAnsi="Arial" w:cs="Arial"/>
                <w:sz w:val="20"/>
                <w:szCs w:val="20"/>
                <w:lang w:val="en-NZ"/>
              </w:rPr>
              <w:t>Has legal knowledge e.g. indemnity, liability, the Privacy Act etc.</w:t>
            </w:r>
          </w:p>
        </w:tc>
      </w:tr>
    </w:tbl>
    <w:p w14:paraId="1B6C2766" w14:textId="77777777" w:rsidR="005F1DEA" w:rsidRDefault="005F1DEA" w:rsidP="003A367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2891"/>
        <w:gridCol w:w="6757"/>
      </w:tblGrid>
      <w:tr w:rsidR="000B5F44" w:rsidRPr="005F1DEA" w14:paraId="19A50D53" w14:textId="77777777" w:rsidTr="7FFDBB99">
        <w:trPr>
          <w:trHeight w:val="539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1F3043C8" w14:textId="77777777" w:rsidR="000B5F44" w:rsidRPr="005F1DEA" w:rsidRDefault="000B5F44" w:rsidP="000B5F44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NZ"/>
              </w:rPr>
              <w:t>EXPERIENCE</w:t>
            </w:r>
          </w:p>
        </w:tc>
      </w:tr>
      <w:tr w:rsidR="000B5F44" w:rsidRPr="005F1DEA" w14:paraId="1FE940DF" w14:textId="77777777" w:rsidTr="7FFDBB99">
        <w:trPr>
          <w:trHeight w:val="1703"/>
        </w:trPr>
        <w:tc>
          <w:tcPr>
            <w:tcW w:w="2891" w:type="dxa"/>
            <w:vAlign w:val="center"/>
          </w:tcPr>
          <w:p w14:paraId="6BFCEF6F" w14:textId="77777777" w:rsidR="000B5F44" w:rsidRPr="005F1DEA" w:rsidRDefault="000B5F44" w:rsidP="00C215F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3C"/>
                <w:sz w:val="20"/>
                <w:szCs w:val="20"/>
              </w:rPr>
              <w:t>Work Experience</w:t>
            </w:r>
          </w:p>
        </w:tc>
        <w:tc>
          <w:tcPr>
            <w:tcW w:w="6757" w:type="dxa"/>
            <w:vAlign w:val="center"/>
          </w:tcPr>
          <w:p w14:paraId="35694FDA" w14:textId="588DDB03" w:rsidR="000B5F44" w:rsidRDefault="397B7AE1" w:rsidP="7FFDBB99">
            <w:pPr>
              <w:rPr>
                <w:rFonts w:ascii="Arial" w:hAnsi="Arial" w:cs="Arial"/>
                <w:sz w:val="20"/>
                <w:szCs w:val="20"/>
                <w:lang w:eastAsia="en-NZ"/>
              </w:rPr>
            </w:pPr>
            <w:r w:rsidRPr="7FFDBB99">
              <w:rPr>
                <w:rFonts w:ascii="Arial" w:hAnsi="Arial" w:cs="Arial"/>
                <w:sz w:val="20"/>
                <w:szCs w:val="20"/>
                <w:lang w:val="en-NZ"/>
              </w:rPr>
              <w:t>18 months experience in a Contact Centre environment, ideally in a Senior Consultant</w:t>
            </w:r>
            <w:r w:rsidRPr="7FFDBB99">
              <w:rPr>
                <w:rFonts w:ascii="Arial" w:hAnsi="Arial" w:cs="Arial"/>
                <w:sz w:val="20"/>
                <w:szCs w:val="20"/>
                <w:lang w:eastAsia="en-NZ"/>
              </w:rPr>
              <w:t xml:space="preserve"> </w:t>
            </w:r>
            <w:r w:rsidR="669BE8C7" w:rsidRPr="7FFDBB99">
              <w:rPr>
                <w:rFonts w:ascii="Arial" w:hAnsi="Arial" w:cs="Arial"/>
                <w:sz w:val="20"/>
                <w:szCs w:val="20"/>
                <w:lang w:eastAsia="en-NZ"/>
              </w:rPr>
              <w:t>role</w:t>
            </w:r>
          </w:p>
          <w:p w14:paraId="50D245D2" w14:textId="77777777" w:rsidR="00D92B32" w:rsidRDefault="00E061DB" w:rsidP="000B5F44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E061DB">
              <w:rPr>
                <w:rFonts w:ascii="Arial" w:hAnsi="Arial" w:cs="Arial"/>
                <w:bCs/>
                <w:sz w:val="20"/>
                <w:szCs w:val="20"/>
                <w:lang w:eastAsia="en-NZ"/>
              </w:rPr>
              <w:t>Demonstrated experience delivering excellent Client Experiences</w:t>
            </w:r>
          </w:p>
          <w:p w14:paraId="2A2AE904" w14:textId="77777777" w:rsidR="009A47C4" w:rsidRDefault="009A47C4" w:rsidP="000B5F44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</w:pPr>
            <w:r w:rsidRPr="009A47C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  <w:t xml:space="preserve">Experience with real time supervision of staff within a contact </w:t>
            </w:r>
            <w:proofErr w:type="spellStart"/>
            <w:r w:rsidRPr="009A47C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  <w:t>centre</w:t>
            </w:r>
            <w:proofErr w:type="spellEnd"/>
            <w:r w:rsidRPr="009A47C4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  <w:t xml:space="preserve"> environment</w:t>
            </w:r>
          </w:p>
          <w:p w14:paraId="7D9B15D6" w14:textId="77777777" w:rsidR="0009520C" w:rsidRDefault="0009520C" w:rsidP="000B5F44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</w:pPr>
            <w:r w:rsidRPr="0009520C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  <w:t>Previous experience in Real Time Contact Centre Queue Management</w:t>
            </w:r>
          </w:p>
          <w:p w14:paraId="380E83F6" w14:textId="24D427A5" w:rsidR="002214CB" w:rsidRPr="009A47C4" w:rsidRDefault="002214CB" w:rsidP="000B5F44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</w:pPr>
            <w:r w:rsidRPr="002214CB"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NZ"/>
              </w:rPr>
              <w:t>12 months minimum within an Insurance role</w:t>
            </w:r>
          </w:p>
        </w:tc>
      </w:tr>
    </w:tbl>
    <w:p w14:paraId="585574F3" w14:textId="77777777" w:rsidR="000B5F44" w:rsidRPr="005F1DEA" w:rsidRDefault="000B5F44" w:rsidP="003A367A">
      <w:pPr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ook w:val="00A0" w:firstRow="1" w:lastRow="0" w:firstColumn="1" w:lastColumn="0" w:noHBand="0" w:noVBand="0"/>
      </w:tblPr>
      <w:tblGrid>
        <w:gridCol w:w="2891"/>
        <w:gridCol w:w="6757"/>
      </w:tblGrid>
      <w:tr w:rsidR="003A367A" w:rsidRPr="005F1DEA" w14:paraId="498EBB49" w14:textId="77777777" w:rsidTr="005F1DEA">
        <w:trPr>
          <w:trHeight w:val="539"/>
        </w:trPr>
        <w:tc>
          <w:tcPr>
            <w:tcW w:w="9648" w:type="dxa"/>
            <w:gridSpan w:val="2"/>
            <w:shd w:val="clear" w:color="auto" w:fill="00703C"/>
            <w:vAlign w:val="center"/>
          </w:tcPr>
          <w:p w14:paraId="6174668B" w14:textId="77777777" w:rsidR="003A367A" w:rsidRPr="005F1DEA" w:rsidRDefault="003A367A" w:rsidP="00B76DF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NZ"/>
              </w:rPr>
            </w:pPr>
            <w:r w:rsidRPr="005F1DE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n-NZ"/>
              </w:rPr>
              <w:t>SKILLS</w:t>
            </w:r>
          </w:p>
        </w:tc>
      </w:tr>
      <w:tr w:rsidR="00C9563F" w:rsidRPr="005F1DEA" w14:paraId="5DCFB671" w14:textId="77777777" w:rsidTr="00687AB0">
        <w:trPr>
          <w:trHeight w:val="555"/>
        </w:trPr>
        <w:tc>
          <w:tcPr>
            <w:tcW w:w="2891" w:type="dxa"/>
            <w:vAlign w:val="center"/>
          </w:tcPr>
          <w:p w14:paraId="03B3C2BB" w14:textId="77777777" w:rsidR="00C9563F" w:rsidRPr="005F1DEA" w:rsidRDefault="00C9563F" w:rsidP="00C9563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Written Communication Skills</w:t>
            </w:r>
          </w:p>
        </w:tc>
        <w:tc>
          <w:tcPr>
            <w:tcW w:w="6757" w:type="dxa"/>
            <w:vAlign w:val="center"/>
          </w:tcPr>
          <w:p w14:paraId="22421FEE" w14:textId="77777777" w:rsidR="00C9563F" w:rsidRPr="005F1DEA" w:rsidRDefault="00C9563F" w:rsidP="00C9563F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A01B79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Able to write clear, concise and persuasive proposals and reports.</w:t>
            </w:r>
          </w:p>
        </w:tc>
      </w:tr>
      <w:tr w:rsidR="00C9563F" w:rsidRPr="005F1DEA" w14:paraId="7954CA7A" w14:textId="77777777" w:rsidTr="00687AB0">
        <w:trPr>
          <w:trHeight w:val="634"/>
        </w:trPr>
        <w:tc>
          <w:tcPr>
            <w:tcW w:w="2891" w:type="dxa"/>
            <w:vAlign w:val="center"/>
          </w:tcPr>
          <w:p w14:paraId="0496E3BF" w14:textId="77777777" w:rsidR="00C9563F" w:rsidRPr="005F1DEA" w:rsidRDefault="00C9563F" w:rsidP="00C9563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Verbal Communications Skills</w:t>
            </w:r>
          </w:p>
        </w:tc>
        <w:tc>
          <w:tcPr>
            <w:tcW w:w="6757" w:type="dxa"/>
            <w:vAlign w:val="center"/>
          </w:tcPr>
          <w:p w14:paraId="2BABCFEF" w14:textId="77777777" w:rsidR="00C9563F" w:rsidRPr="005F1DEA" w:rsidRDefault="00C9563F" w:rsidP="00C9563F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A01B79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Communicates clearly in order to present information to persuade and influence others.</w:t>
            </w:r>
          </w:p>
        </w:tc>
      </w:tr>
      <w:tr w:rsidR="00C9563F" w:rsidRPr="005F1DEA" w14:paraId="60D5EBC0" w14:textId="77777777" w:rsidTr="00C74750">
        <w:trPr>
          <w:trHeight w:val="818"/>
        </w:trPr>
        <w:tc>
          <w:tcPr>
            <w:tcW w:w="2891" w:type="dxa"/>
            <w:vAlign w:val="center"/>
          </w:tcPr>
          <w:p w14:paraId="44E8B58A" w14:textId="77777777" w:rsidR="00C9563F" w:rsidRPr="005F1DEA" w:rsidRDefault="00C9563F" w:rsidP="00C9563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Listening Skills</w:t>
            </w:r>
          </w:p>
        </w:tc>
        <w:tc>
          <w:tcPr>
            <w:tcW w:w="6757" w:type="dxa"/>
            <w:vAlign w:val="center"/>
          </w:tcPr>
          <w:p w14:paraId="2E89357E" w14:textId="77777777" w:rsidR="00C9563F" w:rsidRPr="005F1DEA" w:rsidRDefault="00C9563F" w:rsidP="00C9563F">
            <w:pPr>
              <w:rPr>
                <w:rFonts w:ascii="Arial" w:hAnsi="Arial" w:cs="Arial"/>
                <w:bCs/>
                <w:sz w:val="20"/>
                <w:szCs w:val="20"/>
                <w:lang w:eastAsia="en-NZ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Demonstrates active listening skills through eye contact, paraphrasing, appropriate body language and checking understanding.</w:t>
            </w:r>
          </w:p>
        </w:tc>
      </w:tr>
      <w:tr w:rsidR="00C9563F" w:rsidRPr="005F1DEA" w14:paraId="130A550C" w14:textId="77777777" w:rsidTr="00C74750">
        <w:trPr>
          <w:trHeight w:val="818"/>
        </w:trPr>
        <w:tc>
          <w:tcPr>
            <w:tcW w:w="2891" w:type="dxa"/>
            <w:vAlign w:val="center"/>
          </w:tcPr>
          <w:p w14:paraId="09C221CF" w14:textId="77777777" w:rsidR="00C9563F" w:rsidRPr="005F1DEA" w:rsidRDefault="00C9563F" w:rsidP="00C9563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A01B79">
              <w:rPr>
                <w:rFonts w:ascii="Arial" w:hAnsi="Arial" w:cs="Arial"/>
                <w:b/>
                <w:color w:val="00703C"/>
                <w:sz w:val="20"/>
                <w:szCs w:val="20"/>
              </w:rPr>
              <w:t>Technology Skills</w:t>
            </w:r>
          </w:p>
        </w:tc>
        <w:tc>
          <w:tcPr>
            <w:tcW w:w="6757" w:type="dxa"/>
            <w:vAlign w:val="center"/>
          </w:tcPr>
          <w:p w14:paraId="7797BBBE" w14:textId="42F8EB7E" w:rsidR="00C9563F" w:rsidRPr="005F1DEA" w:rsidRDefault="00C9563F" w:rsidP="00C9563F">
            <w:pPr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</w:pPr>
            <w:r w:rsidRPr="00A01B79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 xml:space="preserve">Broad systems knowledge including experience in </w:t>
            </w:r>
            <w:r w:rsidR="009A47C4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workforce managem</w:t>
            </w:r>
            <w:r w:rsidR="008D187C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ent</w:t>
            </w:r>
            <w:r w:rsidRPr="00A01B79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 xml:space="preserve"> tools.  Can expertly use relevant software and technology to its full capacity</w:t>
            </w:r>
            <w:r w:rsidR="002B5ABC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.</w:t>
            </w:r>
          </w:p>
        </w:tc>
      </w:tr>
      <w:tr w:rsidR="00C9563F" w:rsidRPr="00A9207C" w14:paraId="1892CAB8" w14:textId="77777777" w:rsidTr="00B96D7A">
        <w:trPr>
          <w:trHeight w:val="751"/>
        </w:trPr>
        <w:tc>
          <w:tcPr>
            <w:tcW w:w="2891" w:type="dxa"/>
            <w:vAlign w:val="center"/>
          </w:tcPr>
          <w:p w14:paraId="0E6D6BEE" w14:textId="77777777" w:rsidR="00C9563F" w:rsidRPr="00A01B79" w:rsidRDefault="00C9563F" w:rsidP="00C9563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A01B79">
              <w:rPr>
                <w:rFonts w:ascii="Arial" w:hAnsi="Arial" w:cs="Arial"/>
                <w:b/>
                <w:color w:val="00703C"/>
                <w:sz w:val="20"/>
                <w:szCs w:val="20"/>
              </w:rPr>
              <w:t>Project Management Skills</w:t>
            </w:r>
          </w:p>
        </w:tc>
        <w:tc>
          <w:tcPr>
            <w:tcW w:w="6757" w:type="dxa"/>
            <w:vAlign w:val="center"/>
          </w:tcPr>
          <w:p w14:paraId="16D23047" w14:textId="77777777" w:rsidR="00C9563F" w:rsidRPr="00A01B79" w:rsidRDefault="00C9563F" w:rsidP="00C9563F">
            <w:pPr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</w:pPr>
            <w:r w:rsidRPr="00A01B79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Can manage projects to deliver agreed outcomes across the business within agreed timeframes.</w:t>
            </w:r>
          </w:p>
        </w:tc>
      </w:tr>
      <w:tr w:rsidR="00C9563F" w:rsidRPr="005F1DEA" w14:paraId="0E4E7147" w14:textId="77777777" w:rsidTr="00C74750">
        <w:trPr>
          <w:trHeight w:val="657"/>
        </w:trPr>
        <w:tc>
          <w:tcPr>
            <w:tcW w:w="2891" w:type="dxa"/>
            <w:vAlign w:val="center"/>
          </w:tcPr>
          <w:p w14:paraId="5277ADCA" w14:textId="77777777" w:rsidR="00C9563F" w:rsidRPr="005F1DEA" w:rsidRDefault="00C9563F" w:rsidP="00C9563F">
            <w:pPr>
              <w:rPr>
                <w:rFonts w:ascii="Arial" w:hAnsi="Arial" w:cs="Arial"/>
                <w:b/>
                <w:color w:val="00703C"/>
                <w:sz w:val="20"/>
                <w:szCs w:val="20"/>
              </w:rPr>
            </w:pPr>
            <w:r w:rsidRPr="005F1DEA">
              <w:rPr>
                <w:rFonts w:ascii="Arial" w:hAnsi="Arial" w:cs="Arial"/>
                <w:b/>
                <w:color w:val="00703C"/>
                <w:sz w:val="20"/>
                <w:szCs w:val="20"/>
              </w:rPr>
              <w:t>Risk Assessment Skills</w:t>
            </w:r>
          </w:p>
        </w:tc>
        <w:tc>
          <w:tcPr>
            <w:tcW w:w="6757" w:type="dxa"/>
            <w:vAlign w:val="center"/>
          </w:tcPr>
          <w:p w14:paraId="5452FA05" w14:textId="77777777" w:rsidR="00C9563F" w:rsidRPr="005F1DEA" w:rsidRDefault="00C9563F" w:rsidP="00C9563F">
            <w:pPr>
              <w:rPr>
                <w:rFonts w:ascii="Arial" w:hAnsi="Arial" w:cs="Arial"/>
                <w:sz w:val="20"/>
                <w:szCs w:val="20"/>
              </w:rPr>
            </w:pPr>
            <w:r w:rsidRPr="005F1DEA">
              <w:rPr>
                <w:rFonts w:ascii="Arial" w:hAnsi="Arial" w:cs="Arial"/>
                <w:bCs/>
                <w:sz w:val="20"/>
                <w:szCs w:val="20"/>
                <w:lang w:val="en-NZ" w:eastAsia="en-NZ"/>
              </w:rPr>
              <w:t>Can put in place plans to mitigate risks and manage issues.</w:t>
            </w:r>
          </w:p>
        </w:tc>
      </w:tr>
    </w:tbl>
    <w:p w14:paraId="3D2A99AB" w14:textId="77777777" w:rsidR="00B85400" w:rsidRDefault="00106A67" w:rsidP="00106A67">
      <w:pPr>
        <w:pStyle w:val="Heading3"/>
        <w:spacing w:before="120"/>
        <w:rPr>
          <w:i/>
          <w:color w:val="00703C"/>
          <w:sz w:val="28"/>
          <w:szCs w:val="28"/>
        </w:rPr>
      </w:pPr>
      <w:r w:rsidRPr="005F1DEA">
        <w:rPr>
          <w:i/>
          <w:color w:val="00703C"/>
          <w:sz w:val="28"/>
          <w:szCs w:val="28"/>
        </w:rPr>
        <w:lastRenderedPageBreak/>
        <w:t>Relationship</w:t>
      </w:r>
    </w:p>
    <w:p w14:paraId="265616FB" w14:textId="77777777" w:rsidR="00292E22" w:rsidRPr="00292E22" w:rsidRDefault="00292E22" w:rsidP="00292E22"/>
    <w:tbl>
      <w:tblPr>
        <w:tblW w:w="9648" w:type="dxa"/>
        <w:tblBorders>
          <w:top w:val="single" w:sz="4" w:space="0" w:color="808080"/>
          <w:bottom w:val="single" w:sz="4" w:space="0" w:color="999999"/>
          <w:insideH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977"/>
        <w:gridCol w:w="2877"/>
      </w:tblGrid>
      <w:tr w:rsidR="00B85400" w:rsidRPr="004902BB" w14:paraId="3B958404" w14:textId="77777777" w:rsidTr="007376EC">
        <w:tc>
          <w:tcPr>
            <w:tcW w:w="3794" w:type="dxa"/>
            <w:tcBorders>
              <w:top w:val="single" w:sz="4" w:space="0" w:color="C0C0C0"/>
              <w:bottom w:val="nil"/>
            </w:tcBorders>
            <w:shd w:val="clear" w:color="auto" w:fill="00703C"/>
          </w:tcPr>
          <w:p w14:paraId="4FBC5733" w14:textId="77777777" w:rsidR="00B85400" w:rsidRPr="004902BB" w:rsidRDefault="00B85400" w:rsidP="004902BB">
            <w:pPr>
              <w:keepNext/>
              <w:spacing w:before="60" w:after="60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4902B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External</w:t>
            </w:r>
          </w:p>
        </w:tc>
        <w:tc>
          <w:tcPr>
            <w:tcW w:w="2977" w:type="dxa"/>
            <w:tcBorders>
              <w:top w:val="single" w:sz="4" w:space="0" w:color="C0C0C0"/>
              <w:bottom w:val="nil"/>
            </w:tcBorders>
            <w:shd w:val="clear" w:color="auto" w:fill="00703C"/>
          </w:tcPr>
          <w:p w14:paraId="076A2C54" w14:textId="77777777" w:rsidR="00B85400" w:rsidRPr="004902BB" w:rsidRDefault="00B85400" w:rsidP="004902BB">
            <w:pPr>
              <w:keepNext/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4902B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Internal</w:t>
            </w:r>
          </w:p>
        </w:tc>
        <w:tc>
          <w:tcPr>
            <w:tcW w:w="2877" w:type="dxa"/>
            <w:tcBorders>
              <w:top w:val="single" w:sz="4" w:space="0" w:color="C0C0C0"/>
              <w:bottom w:val="nil"/>
            </w:tcBorders>
            <w:shd w:val="clear" w:color="auto" w:fill="00703C"/>
          </w:tcPr>
          <w:p w14:paraId="0F333C1B" w14:textId="77777777" w:rsidR="00B85400" w:rsidRPr="004902BB" w:rsidRDefault="00B85400" w:rsidP="004902BB">
            <w:pPr>
              <w:keepNext/>
              <w:spacing w:before="60" w:after="60"/>
              <w:jc w:val="both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4902B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Committees/Groups</w:t>
            </w:r>
          </w:p>
        </w:tc>
      </w:tr>
      <w:tr w:rsidR="001C15F2" w:rsidRPr="004902BB" w14:paraId="2F0C27AE" w14:textId="77777777" w:rsidTr="007376EC">
        <w:tc>
          <w:tcPr>
            <w:tcW w:w="3794" w:type="dxa"/>
            <w:tcBorders>
              <w:top w:val="nil"/>
              <w:bottom w:val="nil"/>
            </w:tcBorders>
            <w:shd w:val="clear" w:color="auto" w:fill="auto"/>
          </w:tcPr>
          <w:p w14:paraId="1CCAE2F3" w14:textId="7885CC02" w:rsidR="000B16F7" w:rsidRPr="002B5ABC" w:rsidRDefault="000B16F7" w:rsidP="002B5ABC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ECE41E9" w14:textId="6009C825" w:rsidR="000B16F7" w:rsidRDefault="00701A60" w:rsidP="002214C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 w:rsidRPr="00701A60">
              <w:rPr>
                <w:rFonts w:ascii="Arial" w:hAnsi="Arial" w:cs="Arial"/>
                <w:sz w:val="20"/>
                <w:szCs w:val="20"/>
              </w:rPr>
              <w:t>SAS NASC/Claims/Payment Services Team Leaders/Managers</w:t>
            </w:r>
          </w:p>
          <w:p w14:paraId="1B468C51" w14:textId="77777777" w:rsidR="00701A60" w:rsidRDefault="00583EE1" w:rsidP="002214C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 Practice Leads</w:t>
            </w:r>
          </w:p>
          <w:p w14:paraId="746DF715" w14:textId="77777777" w:rsidR="00583EE1" w:rsidRDefault="00583EE1" w:rsidP="002214C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&amp; Development Team</w:t>
            </w:r>
          </w:p>
          <w:p w14:paraId="313A26FC" w14:textId="77777777" w:rsidR="00583EE1" w:rsidRDefault="00583EE1" w:rsidP="002214C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Genesys Cloud Technical Consultant</w:t>
            </w:r>
          </w:p>
          <w:p w14:paraId="1CB1C4D8" w14:textId="4A880A8E" w:rsidR="00583EE1" w:rsidRPr="004902BB" w:rsidRDefault="00583EE1" w:rsidP="002214CB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NASC / Claims / Payment Services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Consutants</w:t>
            </w:r>
            <w:proofErr w:type="spellEnd"/>
          </w:p>
        </w:tc>
        <w:tc>
          <w:tcPr>
            <w:tcW w:w="2877" w:type="dxa"/>
            <w:tcBorders>
              <w:top w:val="nil"/>
              <w:bottom w:val="nil"/>
            </w:tcBorders>
            <w:shd w:val="clear" w:color="auto" w:fill="auto"/>
          </w:tcPr>
          <w:p w14:paraId="6AD957DA" w14:textId="2E9ABEF3" w:rsidR="000B16F7" w:rsidRPr="000B16F7" w:rsidRDefault="000B16F7" w:rsidP="000B16F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459"/>
              </w:tabs>
              <w:spacing w:before="60" w:after="60" w:line="240" w:lineRule="atLeast"/>
              <w:ind w:left="252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5AFDD4" w14:textId="77777777" w:rsidR="00B85400" w:rsidRPr="005F1DEA" w:rsidRDefault="00000000" w:rsidP="00B85400">
      <w:pPr>
        <w:rPr>
          <w:rFonts w:ascii="Arial" w:hAnsi="Arial" w:cs="Arial"/>
        </w:rPr>
      </w:pPr>
      <w:r>
        <w:rPr>
          <w:rFonts w:ascii="Arial" w:hAnsi="Arial" w:cs="Arial"/>
        </w:rPr>
        <w:pict w14:anchorId="1816655D">
          <v:rect id="_x0000_i1030" style="width:470.2pt;height:1pt" o:hralign="center" o:hrstd="t" o:hrnoshade="t" o:hr="t" fillcolor="silver" stroked="f"/>
        </w:pict>
      </w:r>
    </w:p>
    <w:p w14:paraId="3DC869A9" w14:textId="77777777" w:rsidR="00344F32" w:rsidRDefault="00344F32" w:rsidP="00511329">
      <w:pPr>
        <w:pStyle w:val="Heading3"/>
        <w:spacing w:after="240"/>
        <w:jc w:val="both"/>
        <w:rPr>
          <w:i/>
          <w:color w:val="00703C"/>
          <w:sz w:val="28"/>
          <w:szCs w:val="28"/>
        </w:rPr>
      </w:pPr>
      <w:r w:rsidRPr="005F1DEA">
        <w:rPr>
          <w:i/>
          <w:color w:val="00703C"/>
          <w:sz w:val="28"/>
          <w:szCs w:val="28"/>
        </w:rPr>
        <w:t>Financial Authority Levels</w:t>
      </w:r>
    </w:p>
    <w:p w14:paraId="180F387C" w14:textId="77777777" w:rsidR="006B50C8" w:rsidRPr="00466E53" w:rsidRDefault="006B50C8" w:rsidP="006B50C8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66E53">
        <w:rPr>
          <w:rFonts w:ascii="Arial" w:hAnsi="Arial" w:cs="Arial"/>
          <w:sz w:val="20"/>
          <w:szCs w:val="20"/>
        </w:rPr>
        <w:t>No authority to approve or commit expenditure</w:t>
      </w:r>
    </w:p>
    <w:p w14:paraId="6F204345" w14:textId="77777777" w:rsidR="00732D4A" w:rsidRPr="005F1DEA" w:rsidRDefault="00291F63" w:rsidP="00511329">
      <w:pPr>
        <w:pStyle w:val="Heading3"/>
        <w:spacing w:after="240"/>
        <w:jc w:val="both"/>
        <w:rPr>
          <w:i/>
          <w:color w:val="00703C"/>
          <w:sz w:val="28"/>
          <w:szCs w:val="28"/>
        </w:rPr>
      </w:pPr>
      <w:r>
        <w:rPr>
          <w:i/>
          <w:color w:val="00703C"/>
          <w:sz w:val="28"/>
          <w:szCs w:val="28"/>
        </w:rPr>
        <w:t>People Advisory</w:t>
      </w:r>
      <w:r w:rsidR="00732D4A" w:rsidRPr="005F1DEA">
        <w:rPr>
          <w:i/>
          <w:color w:val="00703C"/>
          <w:sz w:val="28"/>
          <w:szCs w:val="28"/>
        </w:rPr>
        <w:t xml:space="preserve"> Authority Levels</w:t>
      </w:r>
    </w:p>
    <w:p w14:paraId="574A3A05" w14:textId="77777777" w:rsidR="00364B6D" w:rsidRDefault="00364B6D" w:rsidP="00364B6D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66E53">
        <w:rPr>
          <w:rFonts w:ascii="Arial" w:hAnsi="Arial" w:cs="Arial"/>
          <w:sz w:val="20"/>
          <w:szCs w:val="20"/>
        </w:rPr>
        <w:t>Not applicable</w:t>
      </w:r>
    </w:p>
    <w:p w14:paraId="60CEAF1F" w14:textId="77777777" w:rsidR="00B85400" w:rsidRPr="005F1DEA" w:rsidRDefault="00000000" w:rsidP="00B85400">
      <w:pPr>
        <w:tabs>
          <w:tab w:val="left" w:pos="180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pict w14:anchorId="2E3B52C4">
          <v:rect id="_x0000_i1031" style="width:470.2pt;height:1pt" o:hralign="center" o:hrstd="t" o:hrnoshade="t" o:hr="t" fillcolor="silver" stroked="f"/>
        </w:pict>
      </w:r>
    </w:p>
    <w:p w14:paraId="74212D99" w14:textId="77777777" w:rsidR="0089439A" w:rsidRPr="005F1DEA" w:rsidRDefault="00106A67" w:rsidP="00106A67">
      <w:pPr>
        <w:pStyle w:val="Heading3"/>
        <w:spacing w:before="120"/>
        <w:jc w:val="both"/>
        <w:rPr>
          <w:i/>
          <w:color w:val="00703C"/>
          <w:sz w:val="28"/>
          <w:szCs w:val="28"/>
        </w:rPr>
      </w:pPr>
      <w:r w:rsidRPr="005F1DEA">
        <w:rPr>
          <w:i/>
          <w:color w:val="00703C"/>
          <w:sz w:val="28"/>
          <w:szCs w:val="28"/>
        </w:rPr>
        <w:t>Agreement</w:t>
      </w:r>
    </w:p>
    <w:p w14:paraId="37DF31A8" w14:textId="77777777" w:rsidR="0089439A" w:rsidRPr="005F1DEA" w:rsidRDefault="0089439A" w:rsidP="0089439A">
      <w:pPr>
        <w:jc w:val="both"/>
        <w:rPr>
          <w:rFonts w:ascii="Arial" w:hAnsi="Arial" w:cs="Arial"/>
          <w:sz w:val="20"/>
          <w:szCs w:val="20"/>
        </w:rPr>
      </w:pPr>
      <w:r w:rsidRPr="005F1DEA">
        <w:rPr>
          <w:rFonts w:ascii="Arial" w:hAnsi="Arial" w:cs="Arial"/>
          <w:sz w:val="20"/>
          <w:szCs w:val="20"/>
        </w:rPr>
        <w:t xml:space="preserve">I agree to the outline of the role as contained in this document and </w:t>
      </w:r>
      <w:proofErr w:type="spellStart"/>
      <w:r w:rsidRPr="005F1DEA">
        <w:rPr>
          <w:rFonts w:ascii="Arial" w:hAnsi="Arial" w:cs="Arial"/>
          <w:sz w:val="20"/>
          <w:szCs w:val="20"/>
        </w:rPr>
        <w:t>recognise</w:t>
      </w:r>
      <w:proofErr w:type="spellEnd"/>
      <w:r w:rsidRPr="005F1DEA">
        <w:rPr>
          <w:rFonts w:ascii="Arial" w:hAnsi="Arial" w:cs="Arial"/>
          <w:sz w:val="20"/>
          <w:szCs w:val="20"/>
        </w:rPr>
        <w:t xml:space="preserve"> that the contents may need to be amended from time to time to reflect changing business requirements.</w:t>
      </w:r>
    </w:p>
    <w:p w14:paraId="0880C33D" w14:textId="77777777" w:rsidR="0089439A" w:rsidRPr="005F1DEA" w:rsidRDefault="0089439A" w:rsidP="0089439A">
      <w:pPr>
        <w:jc w:val="both"/>
        <w:rPr>
          <w:rFonts w:ascii="Arial" w:hAnsi="Arial" w:cs="Arial"/>
          <w:sz w:val="20"/>
          <w:szCs w:val="20"/>
        </w:rPr>
      </w:pPr>
    </w:p>
    <w:p w14:paraId="4ECEC065" w14:textId="77777777" w:rsidR="000852A5" w:rsidRDefault="0089439A" w:rsidP="0089439A">
      <w:pPr>
        <w:jc w:val="both"/>
        <w:rPr>
          <w:rFonts w:ascii="Arial" w:hAnsi="Arial" w:cs="Arial"/>
          <w:sz w:val="20"/>
          <w:szCs w:val="20"/>
        </w:rPr>
      </w:pPr>
      <w:r w:rsidRPr="005F1DEA">
        <w:rPr>
          <w:rFonts w:ascii="Arial" w:hAnsi="Arial" w:cs="Arial"/>
          <w:sz w:val="20"/>
          <w:szCs w:val="20"/>
        </w:rPr>
        <w:t>I as Job holder, allow my Manager to gather information from third parties where necessary for the purposes of performance management.</w:t>
      </w:r>
    </w:p>
    <w:p w14:paraId="6CB7B63C" w14:textId="77777777" w:rsidR="00AB7EE4" w:rsidRDefault="00AB7EE4" w:rsidP="0089439A">
      <w:pPr>
        <w:jc w:val="both"/>
        <w:rPr>
          <w:rFonts w:ascii="Arial" w:hAnsi="Arial" w:cs="Arial"/>
          <w:sz w:val="20"/>
          <w:szCs w:val="20"/>
        </w:rPr>
      </w:pPr>
    </w:p>
    <w:p w14:paraId="5ED709F1" w14:textId="77777777" w:rsidR="00AB7EE4" w:rsidRDefault="00AB7EE4" w:rsidP="0089439A">
      <w:pPr>
        <w:jc w:val="both"/>
        <w:rPr>
          <w:rFonts w:ascii="Arial" w:hAnsi="Arial" w:cs="Arial"/>
          <w:sz w:val="20"/>
          <w:szCs w:val="20"/>
        </w:rPr>
      </w:pPr>
    </w:p>
    <w:p w14:paraId="7AA53CFC" w14:textId="77777777" w:rsidR="00AB7EE4" w:rsidRPr="005F1DEA" w:rsidRDefault="00AB7EE4" w:rsidP="0089439A">
      <w:pPr>
        <w:jc w:val="both"/>
        <w:rPr>
          <w:rFonts w:ascii="Arial" w:hAnsi="Arial" w:cs="Arial"/>
          <w:sz w:val="20"/>
          <w:szCs w:val="20"/>
        </w:rPr>
      </w:pPr>
    </w:p>
    <w:p w14:paraId="302198F7" w14:textId="77777777" w:rsidR="0089439A" w:rsidRPr="005F1DEA" w:rsidRDefault="0089439A" w:rsidP="0089439A">
      <w:pPr>
        <w:jc w:val="both"/>
        <w:rPr>
          <w:rFonts w:ascii="Arial" w:hAnsi="Arial" w:cs="Arial"/>
        </w:rPr>
      </w:pPr>
    </w:p>
    <w:p w14:paraId="13F61AAB" w14:textId="77777777" w:rsidR="00602152" w:rsidRPr="00CE6D6B" w:rsidRDefault="00CE6D6B" w:rsidP="003F65B9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  <w:r w:rsidRPr="00CE6D6B">
        <w:rPr>
          <w:rFonts w:ascii="Arial" w:hAnsi="Arial" w:cs="Arial"/>
          <w:sz w:val="20"/>
          <w:szCs w:val="20"/>
        </w:rPr>
        <w:t>Name: ______________________</w:t>
      </w:r>
    </w:p>
    <w:p w14:paraId="6369CAEA" w14:textId="77777777" w:rsidR="00CE6D6B" w:rsidRPr="00CE6D6B" w:rsidRDefault="00CE6D6B" w:rsidP="003F65B9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</w:p>
    <w:p w14:paraId="6C9A6712" w14:textId="77777777" w:rsidR="00CE6D6B" w:rsidRPr="00CE6D6B" w:rsidRDefault="00CE6D6B" w:rsidP="003F65B9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  <w:r w:rsidRPr="00CE6D6B">
        <w:rPr>
          <w:rFonts w:ascii="Arial" w:hAnsi="Arial" w:cs="Arial"/>
          <w:sz w:val="20"/>
          <w:szCs w:val="20"/>
        </w:rPr>
        <w:t>Signature: ____________________</w:t>
      </w:r>
    </w:p>
    <w:p w14:paraId="7A71053D" w14:textId="77777777" w:rsidR="00CE6D6B" w:rsidRPr="00CE6D6B" w:rsidRDefault="00CE6D6B" w:rsidP="003F65B9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</w:p>
    <w:p w14:paraId="5CE2DDFC" w14:textId="77777777" w:rsidR="00CE6D6B" w:rsidRPr="00CE6D6B" w:rsidRDefault="00CE6D6B" w:rsidP="003F65B9">
      <w:pPr>
        <w:tabs>
          <w:tab w:val="left" w:pos="1800"/>
        </w:tabs>
        <w:spacing w:before="120" w:after="120"/>
        <w:rPr>
          <w:rFonts w:ascii="Arial" w:hAnsi="Arial" w:cs="Arial"/>
          <w:sz w:val="20"/>
          <w:szCs w:val="20"/>
        </w:rPr>
      </w:pPr>
      <w:r w:rsidRPr="00CE6D6B">
        <w:rPr>
          <w:rFonts w:ascii="Arial" w:hAnsi="Arial" w:cs="Arial"/>
          <w:sz w:val="20"/>
          <w:szCs w:val="20"/>
        </w:rPr>
        <w:t>Date: ________________________</w:t>
      </w:r>
    </w:p>
    <w:sectPr w:rsidR="00CE6D6B" w:rsidRPr="00CE6D6B" w:rsidSect="00CE6D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258" w:right="1418" w:bottom="709" w:left="1418" w:header="709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423E" w14:textId="77777777" w:rsidR="001B56C6" w:rsidRDefault="001B56C6">
      <w:r>
        <w:separator/>
      </w:r>
    </w:p>
  </w:endnote>
  <w:endnote w:type="continuationSeparator" w:id="0">
    <w:p w14:paraId="046F2C1E" w14:textId="77777777" w:rsidR="001B56C6" w:rsidRDefault="001B56C6">
      <w:r>
        <w:continuationSeparator/>
      </w:r>
    </w:p>
  </w:endnote>
  <w:endnote w:type="continuationNotice" w:id="1">
    <w:p w14:paraId="5FB7341E" w14:textId="77777777" w:rsidR="001B56C6" w:rsidRDefault="001B5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A4C3" w14:textId="77777777" w:rsidR="000B5F44" w:rsidRDefault="000B5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  <w:gridCol w:w="2880"/>
    </w:tblGrid>
    <w:tr w:rsidR="004D2CC6" w:rsidRPr="004902BB" w14:paraId="065D33EB" w14:textId="77777777" w:rsidTr="004902BB">
      <w:tc>
        <w:tcPr>
          <w:tcW w:w="73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0C64CA4" w14:textId="77777777" w:rsidR="004D2CC6" w:rsidRPr="004902BB" w:rsidRDefault="004D2CC6" w:rsidP="004902BB">
          <w:pPr>
            <w:pStyle w:val="Footer"/>
            <w:tabs>
              <w:tab w:val="clear" w:pos="4320"/>
              <w:tab w:val="clear" w:pos="8640"/>
              <w:tab w:val="center" w:pos="4500"/>
              <w:tab w:val="right" w:pos="10260"/>
            </w:tabs>
            <w:rPr>
              <w:rStyle w:val="PageNumber"/>
              <w:rFonts w:ascii="Verdana" w:hAnsi="Verdana"/>
              <w:sz w:val="20"/>
              <w:szCs w:val="20"/>
            </w:rPr>
          </w:pPr>
        </w:p>
        <w:p w14:paraId="5276DFBF" w14:textId="77777777" w:rsidR="004D2CC6" w:rsidRPr="004902BB" w:rsidRDefault="004D2CC6" w:rsidP="004902BB">
          <w:pPr>
            <w:pStyle w:val="Footer"/>
            <w:tabs>
              <w:tab w:val="clear" w:pos="4320"/>
              <w:tab w:val="clear" w:pos="8640"/>
              <w:tab w:val="center" w:pos="4500"/>
              <w:tab w:val="right" w:pos="10260"/>
            </w:tabs>
            <w:rPr>
              <w:rStyle w:val="PageNumber"/>
              <w:rFonts w:ascii="Verdana" w:hAnsi="Verdana" w:cs="Arial"/>
              <w:sz w:val="20"/>
              <w:szCs w:val="20"/>
            </w:rPr>
          </w:pPr>
          <w:r w:rsidRPr="004902BB">
            <w:rPr>
              <w:rStyle w:val="PageNumber"/>
              <w:rFonts w:ascii="Verdana" w:hAnsi="Verdana"/>
              <w:sz w:val="20"/>
              <w:szCs w:val="20"/>
            </w:rPr>
            <w:fldChar w:fldCharType="begin"/>
          </w:r>
          <w:r w:rsidRPr="004902BB">
            <w:rPr>
              <w:rStyle w:val="PageNumber"/>
              <w:rFonts w:ascii="Verdana" w:hAnsi="Verdana"/>
              <w:sz w:val="20"/>
              <w:szCs w:val="20"/>
            </w:rPr>
            <w:instrText xml:space="preserve"> PAGE </w:instrText>
          </w:r>
          <w:r w:rsidRPr="004902BB">
            <w:rPr>
              <w:rStyle w:val="PageNumber"/>
              <w:rFonts w:ascii="Verdana" w:hAnsi="Verdana"/>
              <w:sz w:val="20"/>
              <w:szCs w:val="20"/>
            </w:rPr>
            <w:fldChar w:fldCharType="separate"/>
          </w:r>
          <w:r w:rsidR="00DB19C3">
            <w:rPr>
              <w:rStyle w:val="PageNumber"/>
              <w:rFonts w:ascii="Verdana" w:hAnsi="Verdana"/>
              <w:noProof/>
              <w:sz w:val="20"/>
              <w:szCs w:val="20"/>
            </w:rPr>
            <w:t>3</w:t>
          </w:r>
          <w:r w:rsidRPr="004902BB">
            <w:rPr>
              <w:rStyle w:val="PageNumber"/>
              <w:rFonts w:ascii="Verdana" w:hAnsi="Verdana"/>
              <w:sz w:val="20"/>
              <w:szCs w:val="20"/>
            </w:rPr>
            <w:fldChar w:fldCharType="end"/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728B77" w14:textId="77777777" w:rsidR="004D2CC6" w:rsidRPr="004902BB" w:rsidRDefault="004D2CC6" w:rsidP="004902BB">
          <w:pPr>
            <w:pStyle w:val="Footer"/>
            <w:tabs>
              <w:tab w:val="clear" w:pos="4320"/>
              <w:tab w:val="clear" w:pos="8640"/>
              <w:tab w:val="center" w:pos="4500"/>
              <w:tab w:val="right" w:pos="10260"/>
            </w:tabs>
            <w:jc w:val="right"/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409D7020" w14:textId="77777777" w:rsidR="004D2CC6" w:rsidRPr="007F32EE" w:rsidRDefault="004D2CC6" w:rsidP="003F65B9">
    <w:pPr>
      <w:pStyle w:val="Footer"/>
      <w:tabs>
        <w:tab w:val="clear" w:pos="4320"/>
        <w:tab w:val="clear" w:pos="8640"/>
        <w:tab w:val="center" w:pos="4500"/>
        <w:tab w:val="right" w:pos="10260"/>
      </w:tabs>
      <w:rPr>
        <w:lang w:val="en-N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F61D" w14:textId="77777777" w:rsidR="000B5F44" w:rsidRDefault="000B5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B8E0" w14:textId="77777777" w:rsidR="001B56C6" w:rsidRDefault="001B56C6">
      <w:r>
        <w:separator/>
      </w:r>
    </w:p>
  </w:footnote>
  <w:footnote w:type="continuationSeparator" w:id="0">
    <w:p w14:paraId="6A870C6A" w14:textId="77777777" w:rsidR="001B56C6" w:rsidRDefault="001B56C6">
      <w:r>
        <w:continuationSeparator/>
      </w:r>
    </w:p>
  </w:footnote>
  <w:footnote w:type="continuationNotice" w:id="1">
    <w:p w14:paraId="06620878" w14:textId="77777777" w:rsidR="001B56C6" w:rsidRDefault="001B5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BCD8" w14:textId="77777777" w:rsidR="000B5F44" w:rsidRDefault="000B5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B659" w14:textId="77777777" w:rsidR="007F62BC" w:rsidRDefault="007F62BC" w:rsidP="007F62B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A1C5" w14:textId="77777777" w:rsidR="000B5F44" w:rsidRDefault="000B5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8B4CAB0"/>
    <w:lvl w:ilvl="0">
      <w:start w:val="1"/>
      <w:numFmt w:val="lowerLetter"/>
      <w:pStyle w:val="ListBullet2"/>
      <w:lvlText w:val="%1."/>
      <w:lvlJc w:val="left"/>
      <w:pPr>
        <w:tabs>
          <w:tab w:val="num" w:pos="850"/>
        </w:tabs>
        <w:ind w:left="850" w:hanging="567"/>
      </w:pPr>
      <w:rPr>
        <w:rFonts w:hint="default"/>
      </w:rPr>
    </w:lvl>
  </w:abstractNum>
  <w:abstractNum w:abstractNumId="1" w15:restartNumberingAfterBreak="0">
    <w:nsid w:val="208B3990"/>
    <w:multiLevelType w:val="hybridMultilevel"/>
    <w:tmpl w:val="799CB0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54BD"/>
    <w:multiLevelType w:val="hybridMultilevel"/>
    <w:tmpl w:val="82DA6E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5CF"/>
    <w:multiLevelType w:val="hybridMultilevel"/>
    <w:tmpl w:val="672EEC42"/>
    <w:lvl w:ilvl="0" w:tplc="04090005">
      <w:numFmt w:val="bullet"/>
      <w:pStyle w:val="Heading5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F14B96"/>
    <w:multiLevelType w:val="hybridMultilevel"/>
    <w:tmpl w:val="CCF2F3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76945"/>
    <w:multiLevelType w:val="hybridMultilevel"/>
    <w:tmpl w:val="95460968"/>
    <w:lvl w:ilvl="0" w:tplc="474A5DA2">
      <w:start w:val="1"/>
      <w:numFmt w:val="bullet"/>
      <w:pStyle w:val="BulletSymbo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2D8EAE"/>
      </w:rPr>
    </w:lvl>
    <w:lvl w:ilvl="1" w:tplc="FFFFFFFF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63D3BFE"/>
    <w:multiLevelType w:val="hybridMultilevel"/>
    <w:tmpl w:val="7E02A97E"/>
    <w:lvl w:ilvl="0" w:tplc="71705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429DA"/>
    <w:multiLevelType w:val="hybridMultilevel"/>
    <w:tmpl w:val="B1D8501E"/>
    <w:lvl w:ilvl="0" w:tplc="71705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764869">
    <w:abstractNumId w:val="2"/>
  </w:num>
  <w:num w:numId="2" w16cid:durableId="238753654">
    <w:abstractNumId w:val="4"/>
  </w:num>
  <w:num w:numId="3" w16cid:durableId="1191993812">
    <w:abstractNumId w:val="6"/>
  </w:num>
  <w:num w:numId="4" w16cid:durableId="1265263784">
    <w:abstractNumId w:val="0"/>
  </w:num>
  <w:num w:numId="5" w16cid:durableId="1355572338">
    <w:abstractNumId w:val="3"/>
  </w:num>
  <w:num w:numId="6" w16cid:durableId="582375821">
    <w:abstractNumId w:val="5"/>
  </w:num>
  <w:num w:numId="7" w16cid:durableId="845902477">
    <w:abstractNumId w:val="1"/>
  </w:num>
  <w:num w:numId="8" w16cid:durableId="170039756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B6"/>
    <w:rsid w:val="00007958"/>
    <w:rsid w:val="00011C26"/>
    <w:rsid w:val="000132C9"/>
    <w:rsid w:val="00026F9C"/>
    <w:rsid w:val="00034213"/>
    <w:rsid w:val="0003601B"/>
    <w:rsid w:val="00037E81"/>
    <w:rsid w:val="0004704B"/>
    <w:rsid w:val="00054A3D"/>
    <w:rsid w:val="00055367"/>
    <w:rsid w:val="00055E5F"/>
    <w:rsid w:val="0005673D"/>
    <w:rsid w:val="00067808"/>
    <w:rsid w:val="00071784"/>
    <w:rsid w:val="00080F3C"/>
    <w:rsid w:val="00081F3C"/>
    <w:rsid w:val="00082213"/>
    <w:rsid w:val="000852A5"/>
    <w:rsid w:val="000860BB"/>
    <w:rsid w:val="00090BF7"/>
    <w:rsid w:val="0009520C"/>
    <w:rsid w:val="000B16F7"/>
    <w:rsid w:val="000B5F44"/>
    <w:rsid w:val="000C4EF1"/>
    <w:rsid w:val="000C5A5D"/>
    <w:rsid w:val="000C5CBF"/>
    <w:rsid w:val="000C5F55"/>
    <w:rsid w:val="000D71BD"/>
    <w:rsid w:val="000E363D"/>
    <w:rsid w:val="000E4DE9"/>
    <w:rsid w:val="000E4E10"/>
    <w:rsid w:val="000F026E"/>
    <w:rsid w:val="000F5064"/>
    <w:rsid w:val="00106A67"/>
    <w:rsid w:val="00115041"/>
    <w:rsid w:val="0012043D"/>
    <w:rsid w:val="00122B30"/>
    <w:rsid w:val="001254BC"/>
    <w:rsid w:val="00130251"/>
    <w:rsid w:val="00133A04"/>
    <w:rsid w:val="00140558"/>
    <w:rsid w:val="00155532"/>
    <w:rsid w:val="00187582"/>
    <w:rsid w:val="0018782C"/>
    <w:rsid w:val="001A45C7"/>
    <w:rsid w:val="001B1573"/>
    <w:rsid w:val="001B56C6"/>
    <w:rsid w:val="001B58BE"/>
    <w:rsid w:val="001C15F2"/>
    <w:rsid w:val="001E075A"/>
    <w:rsid w:val="001E2438"/>
    <w:rsid w:val="001E419B"/>
    <w:rsid w:val="001E47F2"/>
    <w:rsid w:val="001F2B0C"/>
    <w:rsid w:val="001F3BAC"/>
    <w:rsid w:val="0020514F"/>
    <w:rsid w:val="0020652F"/>
    <w:rsid w:val="002066B9"/>
    <w:rsid w:val="002069CC"/>
    <w:rsid w:val="002214CB"/>
    <w:rsid w:val="00221E1A"/>
    <w:rsid w:val="002317E6"/>
    <w:rsid w:val="00253E1B"/>
    <w:rsid w:val="00263B93"/>
    <w:rsid w:val="00266699"/>
    <w:rsid w:val="00286C09"/>
    <w:rsid w:val="00291F63"/>
    <w:rsid w:val="00292E22"/>
    <w:rsid w:val="00293975"/>
    <w:rsid w:val="002A5156"/>
    <w:rsid w:val="002A5361"/>
    <w:rsid w:val="002B11AE"/>
    <w:rsid w:val="002B11DF"/>
    <w:rsid w:val="002B28F0"/>
    <w:rsid w:val="002B5ABC"/>
    <w:rsid w:val="002B6414"/>
    <w:rsid w:val="002B7E93"/>
    <w:rsid w:val="002C01C7"/>
    <w:rsid w:val="002D76A9"/>
    <w:rsid w:val="002E3F5F"/>
    <w:rsid w:val="002F29A5"/>
    <w:rsid w:val="003039F6"/>
    <w:rsid w:val="003053EF"/>
    <w:rsid w:val="003252AC"/>
    <w:rsid w:val="0032579C"/>
    <w:rsid w:val="00333987"/>
    <w:rsid w:val="0033413F"/>
    <w:rsid w:val="00344F32"/>
    <w:rsid w:val="003512DD"/>
    <w:rsid w:val="00355E82"/>
    <w:rsid w:val="00357473"/>
    <w:rsid w:val="00362285"/>
    <w:rsid w:val="00364B6D"/>
    <w:rsid w:val="0037542D"/>
    <w:rsid w:val="00377E47"/>
    <w:rsid w:val="003938B2"/>
    <w:rsid w:val="003A1840"/>
    <w:rsid w:val="003A367A"/>
    <w:rsid w:val="003A5499"/>
    <w:rsid w:val="003B0D13"/>
    <w:rsid w:val="003B1881"/>
    <w:rsid w:val="003C0FA4"/>
    <w:rsid w:val="003C584B"/>
    <w:rsid w:val="003C7EB6"/>
    <w:rsid w:val="003F1B70"/>
    <w:rsid w:val="003F4912"/>
    <w:rsid w:val="003F65B9"/>
    <w:rsid w:val="0040660B"/>
    <w:rsid w:val="004067DA"/>
    <w:rsid w:val="00410C0A"/>
    <w:rsid w:val="00421736"/>
    <w:rsid w:val="00423716"/>
    <w:rsid w:val="00423C7F"/>
    <w:rsid w:val="00445334"/>
    <w:rsid w:val="00445F87"/>
    <w:rsid w:val="004652FB"/>
    <w:rsid w:val="00465338"/>
    <w:rsid w:val="004712F0"/>
    <w:rsid w:val="0047788C"/>
    <w:rsid w:val="00483564"/>
    <w:rsid w:val="004902BB"/>
    <w:rsid w:val="00492CF5"/>
    <w:rsid w:val="004A6451"/>
    <w:rsid w:val="004D2CC6"/>
    <w:rsid w:val="004E5402"/>
    <w:rsid w:val="00506C24"/>
    <w:rsid w:val="00511329"/>
    <w:rsid w:val="005238D8"/>
    <w:rsid w:val="005240C3"/>
    <w:rsid w:val="005266DD"/>
    <w:rsid w:val="00526717"/>
    <w:rsid w:val="00534892"/>
    <w:rsid w:val="005450F0"/>
    <w:rsid w:val="00545792"/>
    <w:rsid w:val="005466A1"/>
    <w:rsid w:val="00551046"/>
    <w:rsid w:val="005579EF"/>
    <w:rsid w:val="00564E98"/>
    <w:rsid w:val="00583EE1"/>
    <w:rsid w:val="00593F42"/>
    <w:rsid w:val="00595B7B"/>
    <w:rsid w:val="00597987"/>
    <w:rsid w:val="005A1513"/>
    <w:rsid w:val="005C014B"/>
    <w:rsid w:val="005C755E"/>
    <w:rsid w:val="005E37A0"/>
    <w:rsid w:val="005E37AA"/>
    <w:rsid w:val="005E3D6C"/>
    <w:rsid w:val="005F1DEA"/>
    <w:rsid w:val="006004BD"/>
    <w:rsid w:val="00602152"/>
    <w:rsid w:val="00604B33"/>
    <w:rsid w:val="00606FF8"/>
    <w:rsid w:val="00611C43"/>
    <w:rsid w:val="0064250B"/>
    <w:rsid w:val="006437EE"/>
    <w:rsid w:val="006470AF"/>
    <w:rsid w:val="00647F78"/>
    <w:rsid w:val="00650E5A"/>
    <w:rsid w:val="00653217"/>
    <w:rsid w:val="006605FC"/>
    <w:rsid w:val="006626F6"/>
    <w:rsid w:val="00666BE4"/>
    <w:rsid w:val="00674C5E"/>
    <w:rsid w:val="00677159"/>
    <w:rsid w:val="00687AB0"/>
    <w:rsid w:val="00687DBA"/>
    <w:rsid w:val="006953DD"/>
    <w:rsid w:val="00695BC5"/>
    <w:rsid w:val="006A7960"/>
    <w:rsid w:val="006B4005"/>
    <w:rsid w:val="006B50C8"/>
    <w:rsid w:val="006C74E7"/>
    <w:rsid w:val="006E1F09"/>
    <w:rsid w:val="006E48BE"/>
    <w:rsid w:val="006F7EFE"/>
    <w:rsid w:val="00701A60"/>
    <w:rsid w:val="00715E75"/>
    <w:rsid w:val="0072498F"/>
    <w:rsid w:val="007256CC"/>
    <w:rsid w:val="007315B6"/>
    <w:rsid w:val="00732D4A"/>
    <w:rsid w:val="007339B0"/>
    <w:rsid w:val="007376EC"/>
    <w:rsid w:val="00743D77"/>
    <w:rsid w:val="0074764E"/>
    <w:rsid w:val="00747D5A"/>
    <w:rsid w:val="00765BA0"/>
    <w:rsid w:val="00771BE4"/>
    <w:rsid w:val="00781F6A"/>
    <w:rsid w:val="007A50CD"/>
    <w:rsid w:val="007B5BB4"/>
    <w:rsid w:val="007B77CF"/>
    <w:rsid w:val="007C7128"/>
    <w:rsid w:val="007C79BC"/>
    <w:rsid w:val="007E0E2E"/>
    <w:rsid w:val="007E2AAE"/>
    <w:rsid w:val="007F2ABA"/>
    <w:rsid w:val="007F5B4C"/>
    <w:rsid w:val="007F62BC"/>
    <w:rsid w:val="00816329"/>
    <w:rsid w:val="00825B05"/>
    <w:rsid w:val="0083106B"/>
    <w:rsid w:val="00831E1A"/>
    <w:rsid w:val="00832BDC"/>
    <w:rsid w:val="00837C84"/>
    <w:rsid w:val="00841DAC"/>
    <w:rsid w:val="0085072E"/>
    <w:rsid w:val="0085402F"/>
    <w:rsid w:val="00856DD0"/>
    <w:rsid w:val="00863864"/>
    <w:rsid w:val="00865842"/>
    <w:rsid w:val="008728B4"/>
    <w:rsid w:val="00883663"/>
    <w:rsid w:val="00884FEC"/>
    <w:rsid w:val="00890BFF"/>
    <w:rsid w:val="0089439A"/>
    <w:rsid w:val="008943A9"/>
    <w:rsid w:val="008A27A4"/>
    <w:rsid w:val="008A5F2F"/>
    <w:rsid w:val="008B2F79"/>
    <w:rsid w:val="008B7926"/>
    <w:rsid w:val="008C08D8"/>
    <w:rsid w:val="008C33EA"/>
    <w:rsid w:val="008D042A"/>
    <w:rsid w:val="008D0E48"/>
    <w:rsid w:val="008D187C"/>
    <w:rsid w:val="008D502B"/>
    <w:rsid w:val="008D7E83"/>
    <w:rsid w:val="008E5862"/>
    <w:rsid w:val="008F28B1"/>
    <w:rsid w:val="008F332C"/>
    <w:rsid w:val="008F4E8D"/>
    <w:rsid w:val="008F65C9"/>
    <w:rsid w:val="0090329E"/>
    <w:rsid w:val="00914130"/>
    <w:rsid w:val="00926C9D"/>
    <w:rsid w:val="00930A48"/>
    <w:rsid w:val="009356EB"/>
    <w:rsid w:val="00943F3C"/>
    <w:rsid w:val="00951C34"/>
    <w:rsid w:val="009523EC"/>
    <w:rsid w:val="00953BDD"/>
    <w:rsid w:val="00956FA6"/>
    <w:rsid w:val="009A47C4"/>
    <w:rsid w:val="009A4C51"/>
    <w:rsid w:val="009C39B1"/>
    <w:rsid w:val="009D61AB"/>
    <w:rsid w:val="009E58ED"/>
    <w:rsid w:val="009F6A4D"/>
    <w:rsid w:val="00A01B79"/>
    <w:rsid w:val="00A0488A"/>
    <w:rsid w:val="00A064A2"/>
    <w:rsid w:val="00A23D98"/>
    <w:rsid w:val="00A24DB5"/>
    <w:rsid w:val="00A26356"/>
    <w:rsid w:val="00A365F6"/>
    <w:rsid w:val="00A36E57"/>
    <w:rsid w:val="00A42F76"/>
    <w:rsid w:val="00A66291"/>
    <w:rsid w:val="00A71696"/>
    <w:rsid w:val="00A73D26"/>
    <w:rsid w:val="00A77CCC"/>
    <w:rsid w:val="00A803A1"/>
    <w:rsid w:val="00A80415"/>
    <w:rsid w:val="00A82DCD"/>
    <w:rsid w:val="00A83E8A"/>
    <w:rsid w:val="00A93E0A"/>
    <w:rsid w:val="00AB7EE4"/>
    <w:rsid w:val="00AC03C3"/>
    <w:rsid w:val="00AC20F1"/>
    <w:rsid w:val="00AC3AEB"/>
    <w:rsid w:val="00AC692F"/>
    <w:rsid w:val="00AC6AC3"/>
    <w:rsid w:val="00AE6289"/>
    <w:rsid w:val="00B078C3"/>
    <w:rsid w:val="00B12E9A"/>
    <w:rsid w:val="00B16266"/>
    <w:rsid w:val="00B17571"/>
    <w:rsid w:val="00B21C3A"/>
    <w:rsid w:val="00B2394D"/>
    <w:rsid w:val="00B33B37"/>
    <w:rsid w:val="00B5088C"/>
    <w:rsid w:val="00B53DB5"/>
    <w:rsid w:val="00B542FC"/>
    <w:rsid w:val="00B61380"/>
    <w:rsid w:val="00B71407"/>
    <w:rsid w:val="00B76363"/>
    <w:rsid w:val="00B76DF0"/>
    <w:rsid w:val="00B85400"/>
    <w:rsid w:val="00B90B90"/>
    <w:rsid w:val="00B96649"/>
    <w:rsid w:val="00B96D7A"/>
    <w:rsid w:val="00BA062E"/>
    <w:rsid w:val="00BA1546"/>
    <w:rsid w:val="00BA1C2E"/>
    <w:rsid w:val="00BA723F"/>
    <w:rsid w:val="00BC0AA0"/>
    <w:rsid w:val="00BC3C64"/>
    <w:rsid w:val="00BC3FD7"/>
    <w:rsid w:val="00BC6F39"/>
    <w:rsid w:val="00BC7C4E"/>
    <w:rsid w:val="00BD0739"/>
    <w:rsid w:val="00BD18F2"/>
    <w:rsid w:val="00BD7AD0"/>
    <w:rsid w:val="00BE059F"/>
    <w:rsid w:val="00BE28CD"/>
    <w:rsid w:val="00BF0AD5"/>
    <w:rsid w:val="00BF5E6B"/>
    <w:rsid w:val="00C1744E"/>
    <w:rsid w:val="00C215FF"/>
    <w:rsid w:val="00C32186"/>
    <w:rsid w:val="00C322B6"/>
    <w:rsid w:val="00C34959"/>
    <w:rsid w:val="00C46FE5"/>
    <w:rsid w:val="00C64995"/>
    <w:rsid w:val="00C74750"/>
    <w:rsid w:val="00C836EA"/>
    <w:rsid w:val="00C84513"/>
    <w:rsid w:val="00C84B15"/>
    <w:rsid w:val="00C95529"/>
    <w:rsid w:val="00C9563F"/>
    <w:rsid w:val="00CA14E5"/>
    <w:rsid w:val="00CB6654"/>
    <w:rsid w:val="00CC5802"/>
    <w:rsid w:val="00CD1E02"/>
    <w:rsid w:val="00CE2122"/>
    <w:rsid w:val="00CE4BC6"/>
    <w:rsid w:val="00CE6D6B"/>
    <w:rsid w:val="00CF5BC0"/>
    <w:rsid w:val="00D12F86"/>
    <w:rsid w:val="00D157E8"/>
    <w:rsid w:val="00D2592E"/>
    <w:rsid w:val="00D30AC2"/>
    <w:rsid w:val="00D34173"/>
    <w:rsid w:val="00D34221"/>
    <w:rsid w:val="00D44337"/>
    <w:rsid w:val="00D44700"/>
    <w:rsid w:val="00D62C48"/>
    <w:rsid w:val="00D62DF0"/>
    <w:rsid w:val="00D64CF5"/>
    <w:rsid w:val="00D6783F"/>
    <w:rsid w:val="00D774A6"/>
    <w:rsid w:val="00D92B32"/>
    <w:rsid w:val="00D9724A"/>
    <w:rsid w:val="00DB03C3"/>
    <w:rsid w:val="00DB19C3"/>
    <w:rsid w:val="00DB2DF3"/>
    <w:rsid w:val="00DC051F"/>
    <w:rsid w:val="00DC69CC"/>
    <w:rsid w:val="00DD0E8E"/>
    <w:rsid w:val="00DD1647"/>
    <w:rsid w:val="00DE0996"/>
    <w:rsid w:val="00DE60A5"/>
    <w:rsid w:val="00E061DB"/>
    <w:rsid w:val="00E1034C"/>
    <w:rsid w:val="00E11831"/>
    <w:rsid w:val="00E2014C"/>
    <w:rsid w:val="00E25719"/>
    <w:rsid w:val="00E26E2E"/>
    <w:rsid w:val="00E35860"/>
    <w:rsid w:val="00E40F72"/>
    <w:rsid w:val="00E73F38"/>
    <w:rsid w:val="00E81174"/>
    <w:rsid w:val="00E84AED"/>
    <w:rsid w:val="00E8505D"/>
    <w:rsid w:val="00E87DA1"/>
    <w:rsid w:val="00E916B3"/>
    <w:rsid w:val="00EA33A6"/>
    <w:rsid w:val="00EA7CDA"/>
    <w:rsid w:val="00EC0540"/>
    <w:rsid w:val="00EC2FCB"/>
    <w:rsid w:val="00EE20C9"/>
    <w:rsid w:val="00EF0AA9"/>
    <w:rsid w:val="00F1663B"/>
    <w:rsid w:val="00F20CA6"/>
    <w:rsid w:val="00F20CB2"/>
    <w:rsid w:val="00F40C95"/>
    <w:rsid w:val="00F45382"/>
    <w:rsid w:val="00F56F2A"/>
    <w:rsid w:val="00F60BF1"/>
    <w:rsid w:val="00F70900"/>
    <w:rsid w:val="00F739D4"/>
    <w:rsid w:val="00F80945"/>
    <w:rsid w:val="00F8441C"/>
    <w:rsid w:val="00F947FD"/>
    <w:rsid w:val="00FB5033"/>
    <w:rsid w:val="00FB54C2"/>
    <w:rsid w:val="00FC3A95"/>
    <w:rsid w:val="00FC7677"/>
    <w:rsid w:val="00FF1EC3"/>
    <w:rsid w:val="00FF3DF2"/>
    <w:rsid w:val="00FF5DD9"/>
    <w:rsid w:val="00FF738B"/>
    <w:rsid w:val="030DBBAF"/>
    <w:rsid w:val="182CE414"/>
    <w:rsid w:val="1F429852"/>
    <w:rsid w:val="22E07F4F"/>
    <w:rsid w:val="2635CA0D"/>
    <w:rsid w:val="271CEEC4"/>
    <w:rsid w:val="2DAF81FF"/>
    <w:rsid w:val="389CDA20"/>
    <w:rsid w:val="397B7AE1"/>
    <w:rsid w:val="44C7AC1D"/>
    <w:rsid w:val="4FECB096"/>
    <w:rsid w:val="547F766A"/>
    <w:rsid w:val="57C85A5E"/>
    <w:rsid w:val="59736D58"/>
    <w:rsid w:val="5A8B9D4A"/>
    <w:rsid w:val="669BE8C7"/>
    <w:rsid w:val="7FFD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5C537B6A"/>
  <w15:chartTrackingRefBased/>
  <w15:docId w15:val="{F685E40F-7EAA-4861-A753-B3442FDF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subhead"/>
    <w:basedOn w:val="Normal"/>
    <w:next w:val="NormalIndent"/>
    <w:qFormat/>
    <w:rsid w:val="00D2592E"/>
    <w:pPr>
      <w:keepNext/>
      <w:pageBreakBefore/>
      <w:tabs>
        <w:tab w:val="num" w:pos="0"/>
      </w:tabs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Verdana" w:hAnsi="Verdana"/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8310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Section,(Appendix Nbr),Level 1 - 1,Heading 3 Char Char"/>
    <w:basedOn w:val="Normal"/>
    <w:next w:val="Normal"/>
    <w:link w:val="Heading3Char"/>
    <w:qFormat/>
    <w:rsid w:val="008310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(Small Appendix),Level 2 - a"/>
    <w:basedOn w:val="Normal"/>
    <w:next w:val="NormalIndent"/>
    <w:qFormat/>
    <w:rsid w:val="00D2592E"/>
    <w:pPr>
      <w:keepNext/>
      <w:tabs>
        <w:tab w:val="num" w:pos="0"/>
      </w:tabs>
      <w:overflowPunct w:val="0"/>
      <w:autoSpaceDE w:val="0"/>
      <w:autoSpaceDN w:val="0"/>
      <w:adjustRightInd w:val="0"/>
      <w:spacing w:before="120" w:after="60"/>
      <w:textAlignment w:val="baseline"/>
      <w:outlineLvl w:val="3"/>
    </w:pPr>
    <w:rPr>
      <w:rFonts w:ascii="Verdana" w:hAnsi="Verdana"/>
      <w:sz w:val="22"/>
      <w:szCs w:val="22"/>
      <w:u w:val="single"/>
      <w:lang w:val="en-GB"/>
    </w:rPr>
  </w:style>
  <w:style w:type="paragraph" w:styleId="Heading5">
    <w:name w:val="heading 5"/>
    <w:basedOn w:val="Normal"/>
    <w:next w:val="Normal"/>
    <w:autoRedefine/>
    <w:qFormat/>
    <w:rsid w:val="0004704B"/>
    <w:pPr>
      <w:keepNext/>
      <w:keepLines/>
      <w:numPr>
        <w:numId w:val="5"/>
      </w:numPr>
      <w:spacing w:before="120" w:after="120"/>
      <w:outlineLvl w:val="4"/>
    </w:pPr>
    <w:rPr>
      <w:rFonts w:ascii="Arial" w:hAnsi="Arial"/>
      <w:sz w:val="22"/>
      <w:szCs w:val="20"/>
      <w:u w:val="single"/>
      <w:lang w:val="en-GB"/>
    </w:rPr>
  </w:style>
  <w:style w:type="paragraph" w:styleId="Heading6">
    <w:name w:val="heading 6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qFormat/>
    <w:rsid w:val="00D2592E"/>
    <w:pPr>
      <w:tabs>
        <w:tab w:val="num" w:pos="0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Verdana" w:hAnsi="Verdana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2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62B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62BC"/>
  </w:style>
  <w:style w:type="table" w:customStyle="1" w:styleId="TableStyle1">
    <w:name w:val="Table Style1"/>
    <w:basedOn w:val="TableNormal"/>
    <w:rsid w:val="00D12F86"/>
    <w:tblPr>
      <w:tblBorders>
        <w:top w:val="single" w:sz="4" w:space="0" w:color="808080"/>
        <w:bottom w:val="single" w:sz="4" w:space="0" w:color="999999"/>
        <w:insideH w:val="single" w:sz="4" w:space="0" w:color="808080"/>
      </w:tblBorders>
    </w:tblPr>
  </w:style>
  <w:style w:type="paragraph" w:styleId="NormalIndent">
    <w:name w:val="Normal Indent"/>
    <w:basedOn w:val="Normal"/>
    <w:rsid w:val="000860BB"/>
    <w:pPr>
      <w:spacing w:after="120"/>
      <w:ind w:left="720"/>
    </w:pPr>
    <w:rPr>
      <w:rFonts w:ascii="Arial" w:hAnsi="Arial"/>
      <w:sz w:val="22"/>
      <w:szCs w:val="20"/>
      <w:lang w:val="en-GB"/>
    </w:rPr>
  </w:style>
  <w:style w:type="paragraph" w:styleId="ListBullet">
    <w:name w:val="List Bullet"/>
    <w:basedOn w:val="Normal"/>
    <w:autoRedefine/>
    <w:rsid w:val="00C64995"/>
    <w:pPr>
      <w:tabs>
        <w:tab w:val="left" w:pos="3869"/>
      </w:tabs>
      <w:spacing w:after="120"/>
    </w:pPr>
    <w:rPr>
      <w:rFonts w:ascii="Arial" w:hAnsi="Arial"/>
      <w:sz w:val="22"/>
      <w:szCs w:val="20"/>
      <w:lang w:val="en-GB"/>
    </w:rPr>
  </w:style>
  <w:style w:type="paragraph" w:customStyle="1" w:styleId="a">
    <w:name w:val="_"/>
    <w:basedOn w:val="Normal"/>
    <w:rsid w:val="002066B9"/>
    <w:pPr>
      <w:spacing w:after="120"/>
      <w:ind w:left="696" w:hanging="696"/>
    </w:pPr>
    <w:rPr>
      <w:rFonts w:ascii="Arial" w:hAnsi="Arial"/>
      <w:sz w:val="22"/>
      <w:szCs w:val="20"/>
      <w:lang w:val="en-GB"/>
    </w:rPr>
  </w:style>
  <w:style w:type="paragraph" w:styleId="ListBullet2">
    <w:name w:val="List Bullet 2"/>
    <w:basedOn w:val="Normal"/>
    <w:autoRedefine/>
    <w:rsid w:val="00122B30"/>
    <w:pPr>
      <w:numPr>
        <w:numId w:val="4"/>
      </w:numPr>
      <w:spacing w:after="120"/>
    </w:pPr>
    <w:rPr>
      <w:rFonts w:ascii="Arial" w:hAnsi="Arial"/>
      <w:sz w:val="22"/>
      <w:szCs w:val="20"/>
      <w:lang w:val="en-GB"/>
    </w:rPr>
  </w:style>
  <w:style w:type="paragraph" w:customStyle="1" w:styleId="BulletSymbol">
    <w:name w:val="Bullet (Symbol)"/>
    <w:basedOn w:val="Normal"/>
    <w:next w:val="Normal"/>
    <w:rsid w:val="00C836EA"/>
    <w:pPr>
      <w:numPr>
        <w:numId w:val="6"/>
      </w:numPr>
      <w:spacing w:before="80" w:after="80"/>
    </w:pPr>
    <w:rPr>
      <w:rFonts w:ascii="Tahoma" w:hAnsi="Tahoma"/>
      <w:sz w:val="20"/>
      <w:szCs w:val="20"/>
      <w:lang w:val="en-NZ"/>
    </w:rPr>
  </w:style>
  <w:style w:type="paragraph" w:styleId="DocumentMap">
    <w:name w:val="Document Map"/>
    <w:basedOn w:val="Normal"/>
    <w:semiHidden/>
    <w:rsid w:val="00C955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3Char">
    <w:name w:val="Heading 3 Char"/>
    <w:aliases w:val="Section Char,(Appendix Nbr) Char,Level 1 - 1 Char,Heading 3 Char Char Char"/>
    <w:link w:val="Heading3"/>
    <w:rsid w:val="006E48BE"/>
    <w:rPr>
      <w:rFonts w:ascii="Arial" w:hAnsi="Arial" w:cs="Arial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6B40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005"/>
    <w:rPr>
      <w:sz w:val="20"/>
      <w:szCs w:val="20"/>
    </w:rPr>
  </w:style>
  <w:style w:type="character" w:customStyle="1" w:styleId="CommentTextChar">
    <w:name w:val="Comment Text Char"/>
    <w:link w:val="CommentText"/>
    <w:rsid w:val="006B400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4005"/>
    <w:rPr>
      <w:b/>
      <w:bCs/>
    </w:rPr>
  </w:style>
  <w:style w:type="character" w:customStyle="1" w:styleId="CommentSubjectChar">
    <w:name w:val="Comment Subject Char"/>
    <w:link w:val="CommentSubject"/>
    <w:rsid w:val="006B400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B40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\\fs40\pooldata\Projects\Old%20Projects\027%20-%20Cornerstone\a.%20Project%20Phases\Workstreams\Visual%20identity%20transition\LOGOs\764_FMG_Letterhead_Elements_HEADOFFICE.gi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r%20Div\New%20HR\Position%20Descriptions\PD-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40bb95-2a86-4201-a9f8-eb77e47ad5c3"/>
    <lcf76f155ced4ddcb4097134ff3c332f xmlns="9ff9992a-f9a2-4005-8dd6-337693557d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EFABCCD0EFA4FBF7F0ABB6E2A5F86" ma:contentTypeVersion="18" ma:contentTypeDescription="Create a new document." ma:contentTypeScope="" ma:versionID="47124d4099ed3f7042e90ac8ac14afe2">
  <xsd:schema xmlns:xsd="http://www.w3.org/2001/XMLSchema" xmlns:xs="http://www.w3.org/2001/XMLSchema" xmlns:p="http://schemas.microsoft.com/office/2006/metadata/properties" xmlns:ns2="9ff9992a-f9a2-4005-8dd6-337693557d1a" xmlns:ns3="79c85dc0-afa9-467a-9b4d-92de4d047698" xmlns:ns4="9340bb95-2a86-4201-a9f8-eb77e47ad5c3" targetNamespace="http://schemas.microsoft.com/office/2006/metadata/properties" ma:root="true" ma:fieldsID="8b0fb53302fb665ec737b6e2ed32074c" ns2:_="" ns3:_="" ns4:_="">
    <xsd:import namespace="9ff9992a-f9a2-4005-8dd6-337693557d1a"/>
    <xsd:import namespace="79c85dc0-afa9-467a-9b4d-92de4d047698"/>
    <xsd:import namespace="9340bb95-2a86-4201-a9f8-eb77e47ad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9992a-f9a2-4005-8dd6-337693557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0a4628-3fb5-4281-b165-1d6faf676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85dc0-afa9-467a-9b4d-92de4d047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bb95-2a86-4201-a9f8-eb77e47ad5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d5b8ac-1677-4a1e-a653-0cb473d8c0f9}" ma:internalName="TaxCatchAll" ma:showField="CatchAllData" ma:web="79c85dc0-afa9-467a-9b4d-92de4d047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A59BA-0A9D-43E6-BC41-22C31A8BC242}">
  <ds:schemaRefs>
    <ds:schemaRef ds:uri="http://schemas.microsoft.com/office/2006/metadata/properties"/>
    <ds:schemaRef ds:uri="http://schemas.microsoft.com/office/infopath/2007/PartnerControls"/>
    <ds:schemaRef ds:uri="9340bb95-2a86-4201-a9f8-eb77e47ad5c3"/>
    <ds:schemaRef ds:uri="9ff9992a-f9a2-4005-8dd6-337693557d1a"/>
  </ds:schemaRefs>
</ds:datastoreItem>
</file>

<file path=customXml/itemProps2.xml><?xml version="1.0" encoding="utf-8"?>
<ds:datastoreItem xmlns:ds="http://schemas.openxmlformats.org/officeDocument/2006/customXml" ds:itemID="{5573ACF6-C5CD-4312-8C85-376BC1D7B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1D540A-AC1E-4FF1-802B-F94AA9B9C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5E7E2-371F-4337-86ED-412F4A6D44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43A127-92CE-4DAF-9304-A2C8457E9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9992a-f9a2-4005-8dd6-337693557d1a"/>
    <ds:schemaRef ds:uri="79c85dc0-afa9-467a-9b4d-92de4d047698"/>
    <ds:schemaRef ds:uri="9340bb95-2a86-4201-a9f8-eb77e47ad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PD-template (2)</Template>
  <TotalTime>35</TotalTime>
  <Pages>5</Pages>
  <Words>1318</Words>
  <Characters>7519</Characters>
  <Application>Microsoft Office Word</Application>
  <DocSecurity>0</DocSecurity>
  <Lines>62</Lines>
  <Paragraphs>17</Paragraphs>
  <ScaleCrop>false</ScaleCrop>
  <Company>FMG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Development &amp; Support Manager</dc:title>
  <dc:subject/>
  <dc:creator>FMG</dc:creator>
  <cp:keywords/>
  <cp:lastModifiedBy>Miranda Ferrier</cp:lastModifiedBy>
  <cp:revision>4</cp:revision>
  <cp:lastPrinted>2023-12-12T23:56:00Z</cp:lastPrinted>
  <dcterms:created xsi:type="dcterms:W3CDTF">2024-07-09T01:54:00Z</dcterms:created>
  <dcterms:modified xsi:type="dcterms:W3CDTF">2024-08-28T20:39:00Z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Sharegate Service Account (O365 project)</vt:lpwstr>
  </property>
  <property fmtid="{D5CDD505-2E9C-101B-9397-08002B2CF9AE}" pid="3" name="display_urn:schemas-microsoft-com:office:office#Author">
    <vt:lpwstr>Sharegate Service Account (O365 project)</vt:lpwstr>
  </property>
  <property fmtid="{D5CDD505-2E9C-101B-9397-08002B2CF9AE}" pid="4" name="MediaServiceImageTags">
    <vt:lpwstr/>
  </property>
  <property fmtid="{D5CDD505-2E9C-101B-9397-08002B2CF9AE}" pid="5" name="ContentTypeId">
    <vt:lpwstr>0x010100E80EFABCCD0EFA4FBF7F0ABB6E2A5F86</vt:lpwstr>
  </property>
</Properties>
</file>