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EB54F" w14:textId="4F9F46B3" w:rsidR="007F62BC" w:rsidRPr="001C66B3" w:rsidRDefault="001C66B3" w:rsidP="003938B2">
      <w:pPr>
        <w:rPr>
          <w:rFonts w:ascii="Arial" w:hAnsi="Arial" w:cs="Arial"/>
          <w:color w:val="808080"/>
          <w:sz w:val="36"/>
          <w:szCs w:val="36"/>
        </w:rPr>
      </w:pPr>
      <w:r w:rsidRPr="001C66B3">
        <w:rPr>
          <w:rFonts w:ascii="Arial" w:hAnsi="Arial" w:cs="Arial"/>
          <w:noProof/>
          <w:color w:val="808080"/>
          <w:sz w:val="36"/>
          <w:szCs w:val="36"/>
          <w:lang w:val="en-GB" w:eastAsia="en-GB" w:bidi="t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4B8F46" wp14:editId="08340B39">
                <wp:simplePos x="0" y="0"/>
                <wp:positionH relativeFrom="column">
                  <wp:posOffset>-114300</wp:posOffset>
                </wp:positionH>
                <wp:positionV relativeFrom="paragraph">
                  <wp:posOffset>-571500</wp:posOffset>
                </wp:positionV>
                <wp:extent cx="6515100" cy="685165"/>
                <wp:effectExtent l="0" t="0" r="4445" b="1905"/>
                <wp:wrapNone/>
                <wp:docPr id="958420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685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E36E4" w14:textId="77777777" w:rsidR="007F62BC" w:rsidRPr="005F1DEA" w:rsidRDefault="003C584B" w:rsidP="00943F3C">
                            <w:pPr>
                              <w:autoSpaceDE w:val="0"/>
                              <w:autoSpaceDN w:val="0"/>
                              <w:adjustRightInd w:val="0"/>
                              <w:spacing w:before="240"/>
                              <w:rPr>
                                <w:rFonts w:ascii="Arial" w:hAnsi="Arial" w:cs="Arial"/>
                                <w:i/>
                                <w:iCs/>
                                <w:color w:val="00703C"/>
                                <w:sz w:val="32"/>
                                <w:szCs w:val="32"/>
                              </w:rPr>
                            </w:pPr>
                            <w:r w:rsidRPr="005F1DEA">
                              <w:rPr>
                                <w:rFonts w:ascii="Arial" w:hAnsi="Arial" w:cs="Arial"/>
                                <w:i/>
                                <w:iCs/>
                                <w:color w:val="00703C"/>
                                <w:sz w:val="32"/>
                                <w:szCs w:val="32"/>
                              </w:rPr>
                              <w:t>Position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4B8F46" id="Rectangle 2" o:spid="_x0000_s1026" style="position:absolute;margin-left:-9pt;margin-top:-45pt;width:513pt;height:53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" filled="f" fillcolor="#bbe0e3" stroked="f">
                <v:textbox>
                  <w:txbxContent>
                    <w:p w14:paraId="305E36E4" w14:textId="77777777" w:rsidR="007F62BC" w:rsidRPr="005F1DEA" w:rsidRDefault="003C584B" w:rsidP="00943F3C">
                      <w:pPr>
                        <w:autoSpaceDE w:val="0"/>
                        <w:autoSpaceDN w:val="0"/>
                        <w:adjustRightInd w:val="0"/>
                        <w:spacing w:before="240"/>
                        <w:rPr>
                          <w:rFonts w:ascii="Arial" w:hAnsi="Arial" w:cs="Arial"/>
                          <w:i/>
                          <w:iCs/>
                          <w:color w:val="00703C"/>
                          <w:sz w:val="32"/>
                          <w:szCs w:val="32"/>
                        </w:rPr>
                      </w:pPr>
                      <w:r w:rsidRPr="005F1DEA">
                        <w:rPr>
                          <w:rFonts w:ascii="Arial" w:hAnsi="Arial" w:cs="Arial"/>
                          <w:i/>
                          <w:iCs/>
                          <w:color w:val="00703C"/>
                          <w:sz w:val="32"/>
                          <w:szCs w:val="32"/>
                        </w:rPr>
                        <w:t>Position Description</w:t>
                      </w:r>
                    </w:p>
                  </w:txbxContent>
                </v:textbox>
              </v:rect>
            </w:pict>
          </mc:Fallback>
        </mc:AlternateContent>
      </w:r>
      <w:r w:rsidRPr="001C66B3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09C45AD5" wp14:editId="295E59C2">
            <wp:simplePos x="0" y="0"/>
            <wp:positionH relativeFrom="column">
              <wp:posOffset>3689350</wp:posOffset>
            </wp:positionH>
            <wp:positionV relativeFrom="paragraph">
              <wp:posOffset>-801370</wp:posOffset>
            </wp:positionV>
            <wp:extent cx="3220720" cy="14986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149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301" w:rsidRPr="001C66B3">
        <w:rPr>
          <w:rFonts w:ascii="Arial" w:hAnsi="Arial" w:cs="Arial"/>
          <w:noProof/>
          <w:color w:val="808080"/>
          <w:sz w:val="36"/>
          <w:szCs w:val="36"/>
          <w:lang w:val="en-GB" w:eastAsia="en-GB" w:bidi="te"/>
        </w:rPr>
        <w:t xml:space="preserve">Senior Claims </w:t>
      </w:r>
      <w:r w:rsidR="00942B44" w:rsidRPr="001C66B3">
        <w:rPr>
          <w:rFonts w:ascii="Arial" w:hAnsi="Arial" w:cs="Arial"/>
          <w:noProof/>
          <w:color w:val="808080"/>
          <w:sz w:val="36"/>
          <w:szCs w:val="36"/>
          <w:lang w:val="en-GB" w:eastAsia="en-GB" w:bidi="te"/>
        </w:rPr>
        <w:t>Advis</w:t>
      </w:r>
      <w:r w:rsidR="0080710C" w:rsidRPr="001C66B3">
        <w:rPr>
          <w:rFonts w:ascii="Arial" w:hAnsi="Arial" w:cs="Arial"/>
          <w:noProof/>
          <w:color w:val="808080"/>
          <w:sz w:val="36"/>
          <w:szCs w:val="36"/>
          <w:lang w:val="en-GB" w:eastAsia="en-GB" w:bidi="te"/>
        </w:rPr>
        <w:t>e</w:t>
      </w:r>
      <w:r w:rsidR="00942B44" w:rsidRPr="001C66B3">
        <w:rPr>
          <w:rFonts w:ascii="Arial" w:hAnsi="Arial" w:cs="Arial"/>
          <w:noProof/>
          <w:color w:val="808080"/>
          <w:sz w:val="36"/>
          <w:szCs w:val="36"/>
          <w:lang w:val="en-GB" w:eastAsia="en-GB" w:bidi="te"/>
        </w:rPr>
        <w:t>r</w:t>
      </w:r>
      <w:r w:rsidRPr="001C66B3">
        <w:rPr>
          <w:rFonts w:ascii="Arial" w:hAnsi="Arial" w:cs="Arial"/>
          <w:noProof/>
          <w:color w:val="808080"/>
          <w:sz w:val="36"/>
          <w:szCs w:val="36"/>
          <w:lang w:val="en-GB" w:eastAsia="en-GB" w:bidi="te"/>
        </w:rPr>
        <w:t xml:space="preserve"> - </w:t>
      </w:r>
      <w:r w:rsidRPr="001C66B3">
        <w:rPr>
          <w:rFonts w:ascii="Arial" w:hAnsi="Arial" w:cs="Arial"/>
          <w:noProof/>
          <w:color w:val="808080"/>
          <w:sz w:val="36"/>
          <w:szCs w:val="36"/>
          <w:lang w:eastAsia="en-GB" w:bidi="te"/>
        </w:rPr>
        <w:t>Subrogation and Settlement</w:t>
      </w:r>
    </w:p>
    <w:p w14:paraId="0B4E8147" w14:textId="77777777" w:rsidR="003938B2" w:rsidRPr="005F1DEA" w:rsidRDefault="003938B2" w:rsidP="008F28B1">
      <w:pPr>
        <w:tabs>
          <w:tab w:val="left" w:pos="2880"/>
        </w:tabs>
        <w:spacing w:before="120" w:after="120"/>
        <w:rPr>
          <w:rFonts w:ascii="Arial" w:hAnsi="Arial" w:cs="Arial"/>
          <w:b/>
          <w:sz w:val="22"/>
          <w:szCs w:val="22"/>
        </w:rPr>
      </w:pPr>
    </w:p>
    <w:p w14:paraId="5DC231B8" w14:textId="011DF5CB" w:rsidR="00AC3AEB" w:rsidRPr="005F1DEA" w:rsidRDefault="001C66B3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noProof/>
          <w:color w:val="00703C"/>
          <w:sz w:val="20"/>
          <w:szCs w:val="20"/>
          <w:lang w:val="en-GB" w:eastAsia="en-GB" w:bidi="te"/>
        </w:rPr>
        <w:drawing>
          <wp:anchor distT="0" distB="0" distL="114300" distR="114300" simplePos="0" relativeHeight="251658752" behindDoc="1" locked="0" layoutInCell="1" allowOverlap="1" wp14:anchorId="4CDD4E28" wp14:editId="050738E2">
            <wp:simplePos x="0" y="0"/>
            <wp:positionH relativeFrom="column">
              <wp:posOffset>5177790</wp:posOffset>
            </wp:positionH>
            <wp:positionV relativeFrom="paragraph">
              <wp:posOffset>32385</wp:posOffset>
            </wp:positionV>
            <wp:extent cx="1391920" cy="77470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83" t="44977" b="29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2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AEB"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Location:</w:t>
      </w:r>
      <w:r w:rsidR="00AC3AEB" w:rsidRPr="005F1DEA">
        <w:rPr>
          <w:rFonts w:ascii="Arial" w:hAnsi="Arial" w:cs="Arial"/>
          <w:bCs/>
          <w:sz w:val="20"/>
          <w:szCs w:val="20"/>
        </w:rPr>
        <w:tab/>
      </w:r>
      <w:r w:rsidR="00382301">
        <w:rPr>
          <w:rFonts w:ascii="Arial" w:hAnsi="Arial" w:cs="Arial"/>
          <w:bCs/>
          <w:color w:val="808080"/>
          <w:sz w:val="20"/>
          <w:szCs w:val="20"/>
        </w:rPr>
        <w:t>Palmerston North</w:t>
      </w:r>
      <w:r w:rsidR="00382301">
        <w:rPr>
          <w:rFonts w:ascii="Arial" w:hAnsi="Arial" w:cs="Arial"/>
          <w:bCs/>
          <w:color w:val="808080"/>
          <w:sz w:val="20"/>
          <w:szCs w:val="20"/>
        </w:rPr>
        <w:tab/>
      </w:r>
      <w:r w:rsidR="00FB5033">
        <w:rPr>
          <w:rFonts w:ascii="Arial" w:hAnsi="Arial" w:cs="Arial"/>
          <w:bCs/>
          <w:color w:val="808080"/>
          <w:sz w:val="20"/>
          <w:szCs w:val="20"/>
        </w:rPr>
        <w:tab/>
      </w:r>
    </w:p>
    <w:p w14:paraId="7DFA5122" w14:textId="47E0393F" w:rsidR="00AC3AEB" w:rsidRPr="005F1DEA" w:rsidRDefault="00AC3AEB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Reporting to:</w:t>
      </w:r>
      <w:r w:rsidR="00B7016B">
        <w:rPr>
          <w:rFonts w:ascii="Arial" w:hAnsi="Arial" w:cs="Arial"/>
          <w:bCs/>
          <w:color w:val="808080"/>
          <w:sz w:val="20"/>
          <w:szCs w:val="20"/>
        </w:rPr>
        <w:tab/>
      </w:r>
      <w:r w:rsidR="001C66B3">
        <w:rPr>
          <w:rFonts w:ascii="Arial" w:hAnsi="Arial" w:cs="Arial"/>
          <w:bCs/>
          <w:color w:val="808080"/>
          <w:sz w:val="20"/>
          <w:szCs w:val="20"/>
        </w:rPr>
        <w:t xml:space="preserve">Team Leader - </w:t>
      </w:r>
      <w:r w:rsidR="001C66B3" w:rsidRPr="001C66B3">
        <w:rPr>
          <w:rFonts w:ascii="Arial" w:hAnsi="Arial" w:cs="Arial"/>
          <w:bCs/>
          <w:color w:val="808080"/>
          <w:sz w:val="20"/>
          <w:szCs w:val="20"/>
        </w:rPr>
        <w:t>Subrogation and Settlement</w:t>
      </w:r>
      <w:r w:rsidR="0080710C">
        <w:rPr>
          <w:rFonts w:ascii="Arial" w:hAnsi="Arial" w:cs="Arial"/>
          <w:bCs/>
          <w:color w:val="808080"/>
          <w:sz w:val="20"/>
          <w:szCs w:val="20"/>
        </w:rPr>
        <w:t xml:space="preserve"> </w:t>
      </w:r>
      <w:r w:rsidR="005C0716">
        <w:rPr>
          <w:rFonts w:ascii="Arial" w:hAnsi="Arial" w:cs="Arial"/>
          <w:bCs/>
          <w:color w:val="808080"/>
          <w:sz w:val="20"/>
          <w:szCs w:val="20"/>
        </w:rPr>
        <w:t xml:space="preserve"> </w:t>
      </w:r>
    </w:p>
    <w:p w14:paraId="070777C5" w14:textId="77777777" w:rsidR="00677159" w:rsidRPr="005F1DEA" w:rsidRDefault="000E363D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sz w:val="20"/>
          <w:szCs w:val="20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Business Unit:</w:t>
      </w:r>
      <w:r w:rsidRPr="005F1DEA">
        <w:rPr>
          <w:rFonts w:ascii="Arial" w:hAnsi="Arial" w:cs="Arial"/>
          <w:bCs/>
          <w:sz w:val="20"/>
          <w:szCs w:val="20"/>
        </w:rPr>
        <w:tab/>
      </w:r>
      <w:r w:rsidR="00B7016B">
        <w:rPr>
          <w:rFonts w:ascii="Arial" w:hAnsi="Arial" w:cs="Arial"/>
          <w:bCs/>
          <w:color w:val="808080"/>
          <w:sz w:val="20"/>
          <w:szCs w:val="20"/>
        </w:rPr>
        <w:t>Claims</w:t>
      </w:r>
    </w:p>
    <w:p w14:paraId="448A8221" w14:textId="77777777" w:rsidR="0083106B" w:rsidRPr="00C336A4" w:rsidRDefault="0083106B" w:rsidP="008F28B1">
      <w:pPr>
        <w:tabs>
          <w:tab w:val="left" w:pos="2880"/>
        </w:tabs>
        <w:spacing w:before="120" w:after="120"/>
        <w:rPr>
          <w:rFonts w:ascii="Arial" w:hAnsi="Arial" w:cs="Arial"/>
          <w:bCs/>
          <w:color w:val="808080"/>
          <w:sz w:val="20"/>
          <w:szCs w:val="20"/>
        </w:rPr>
      </w:pPr>
      <w:r w:rsidRPr="005F1DEA">
        <w:rPr>
          <w:rFonts w:ascii="Arial" w:hAnsi="Arial" w:cs="Arial"/>
          <w:bCs/>
          <w:i/>
          <w:iCs/>
          <w:color w:val="00703C"/>
          <w:sz w:val="20"/>
          <w:szCs w:val="20"/>
        </w:rPr>
        <w:t>Direct Reports:</w:t>
      </w:r>
      <w:r w:rsidRPr="005F1DEA">
        <w:rPr>
          <w:rFonts w:ascii="Arial" w:hAnsi="Arial" w:cs="Arial"/>
          <w:bCs/>
          <w:sz w:val="20"/>
          <w:szCs w:val="20"/>
        </w:rPr>
        <w:tab/>
      </w:r>
      <w:r w:rsidR="00C336A4" w:rsidRPr="00B36596">
        <w:rPr>
          <w:rFonts w:ascii="Arial" w:hAnsi="Arial" w:cs="Arial"/>
          <w:bCs/>
          <w:color w:val="808080"/>
          <w:sz w:val="20"/>
          <w:szCs w:val="20"/>
        </w:rPr>
        <w:t>0</w:t>
      </w:r>
    </w:p>
    <w:p w14:paraId="10AF035C" w14:textId="39C226A1" w:rsidR="00587E17" w:rsidRDefault="00587E17">
      <w:pPr>
        <w:spacing w:before="120"/>
        <w:rPr>
          <w:kern w:val="2"/>
          <w14:ligatures w14:val="standardContextual"/>
        </w:rPr>
      </w:pPr>
      <w:r>
        <w:rPr>
          <w:rFonts w:ascii="Arial" w:hAnsi="Arial" w:cs="Arial"/>
          <w:i/>
          <w:iCs/>
          <w:color w:val="00703C"/>
          <w:sz w:val="20"/>
          <w:szCs w:val="20"/>
        </w:rPr>
        <w:t>Date Last Reviewed:</w:t>
      </w:r>
      <w:r>
        <w:rPr>
          <w:rFonts w:ascii="Arial" w:hAnsi="Arial" w:cs="Arial"/>
          <w:color w:val="808080"/>
          <w:sz w:val="20"/>
          <w:szCs w:val="20"/>
        </w:rPr>
        <w:t>                  October 2026</w:t>
      </w:r>
    </w:p>
    <w:p w14:paraId="3D653AD1" w14:textId="2A0646A9" w:rsidR="00BB1C4F" w:rsidRDefault="00BB1C4F" w:rsidP="0083106B">
      <w:pPr>
        <w:pStyle w:val="Heading3"/>
        <w:spacing w:before="120"/>
        <w:rPr>
          <w:i/>
          <w:color w:val="00703C"/>
          <w:sz w:val="28"/>
          <w:szCs w:val="28"/>
        </w:rPr>
      </w:pPr>
      <w:r>
        <w:rPr>
          <w:sz w:val="22"/>
          <w:szCs w:val="22"/>
        </w:rPr>
        <w:pict w14:anchorId="6F0EE8CF">
          <v:rect id="_x0000_i1046" style="width:470.2pt;height:1pt" o:hralign="center" o:hrstd="t" o:hrnoshade="t" o:hr="t" fillcolor="silver" stroked="f"/>
        </w:pict>
      </w:r>
    </w:p>
    <w:p w14:paraId="25208BF5" w14:textId="143481D3" w:rsidR="00AC3AEB" w:rsidRPr="005F1DEA" w:rsidRDefault="0083106B" w:rsidP="0083106B">
      <w:pPr>
        <w:pStyle w:val="Heading3"/>
        <w:spacing w:before="120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About FMG</w:t>
      </w:r>
    </w:p>
    <w:p w14:paraId="6CA5FDEF" w14:textId="7EC88F91" w:rsidR="00C336A4" w:rsidRDefault="00C336A4" w:rsidP="00C336A4">
      <w:pPr>
        <w:spacing w:before="120" w:after="120"/>
        <w:jc w:val="both"/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</w:pP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Formed by farmers for farmers over a century ago, FMG is New Zealand’s leading rural insurer providing risk advice and insurance solutions for farmers, growers, commercial businesses, the lifestyle sector and </w:t>
      </w:r>
      <w:r w:rsidR="00600AD7"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residential</w:t>
      </w: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 xml:space="preserve"> clients.</w:t>
      </w:r>
    </w:p>
    <w:p w14:paraId="370BA20D" w14:textId="77777777" w:rsidR="00C336A4" w:rsidRDefault="00C336A4" w:rsidP="00C336A4">
      <w:pPr>
        <w:spacing w:before="120" w:after="120"/>
        <w:jc w:val="both"/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</w:pPr>
      <w:r>
        <w:rPr>
          <w:rFonts w:ascii="Arial" w:hAnsi="Arial" w:cs="Arial"/>
          <w:b/>
          <w:bCs/>
          <w:i/>
          <w:iCs/>
          <w:color w:val="333333"/>
          <w:sz w:val="20"/>
          <w:szCs w:val="20"/>
          <w:lang w:val="en-NZ"/>
        </w:rPr>
        <w:t>We’re proudly 100% New Zealand owned and operated and our focus is on helping our clients to achieve their goals.  As a mutual organisation, we’re all about giving rural New Zealanders a better deal, and part of this involves reinvesting all profits back into the business to keep premiums low and ensure the future sustainability of the organisation.</w:t>
      </w:r>
    </w:p>
    <w:p w14:paraId="545499AC" w14:textId="77777777" w:rsidR="008F28B1" w:rsidRPr="005F1DEA" w:rsidRDefault="00026C02" w:rsidP="007256CC">
      <w:pPr>
        <w:pStyle w:val="Heading3"/>
        <w:spacing w:before="120"/>
        <w:rPr>
          <w:sz w:val="24"/>
          <w:szCs w:val="24"/>
        </w:rPr>
      </w:pPr>
      <w:r>
        <w:rPr>
          <w:sz w:val="22"/>
          <w:szCs w:val="22"/>
        </w:rPr>
        <w:pict w14:anchorId="2CC8D3C3">
          <v:rect id="_x0000_i1026" style="width:470.2pt;height:1pt" o:hralign="center" o:hrstd="t" o:hrnoshade="t" o:hr="t" fillcolor="silver" stroked="f"/>
        </w:pict>
      </w:r>
    </w:p>
    <w:p w14:paraId="4C984A3A" w14:textId="77777777" w:rsidR="007E2AAE" w:rsidRPr="005F1DEA" w:rsidRDefault="007E2AAE" w:rsidP="007E2AAE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i/>
          <w:iCs/>
          <w:color w:val="00703C"/>
          <w:sz w:val="28"/>
          <w:szCs w:val="28"/>
        </w:rPr>
        <w:t>FMG’s Values</w:t>
      </w:r>
    </w:p>
    <w:p w14:paraId="09647EBF" w14:textId="77777777" w:rsidR="005C0716" w:rsidRPr="001B66F5" w:rsidRDefault="005C0716" w:rsidP="005C0716">
      <w:pPr>
        <w:tabs>
          <w:tab w:val="left" w:pos="1800"/>
        </w:tabs>
        <w:spacing w:before="120" w:after="120"/>
        <w:jc w:val="both"/>
        <w:rPr>
          <w:rFonts w:ascii="Arial" w:hAnsi="Arial" w:cs="Arial"/>
          <w:color w:val="000000"/>
          <w:sz w:val="20"/>
          <w:szCs w:val="20"/>
          <w:lang w:val="en-NZ"/>
        </w:rPr>
      </w:pPr>
      <w:r w:rsidRPr="001B66F5">
        <w:rPr>
          <w:rFonts w:ascii="Arial" w:hAnsi="Arial" w:cs="Arial"/>
          <w:color w:val="000000"/>
          <w:sz w:val="20"/>
          <w:szCs w:val="20"/>
          <w:lang w:val="en-NZ"/>
        </w:rPr>
        <w:t xml:space="preserve">The FMG brand represents promises about what </w:t>
      </w:r>
      <w:r>
        <w:rPr>
          <w:rFonts w:ascii="Arial" w:hAnsi="Arial" w:cs="Arial"/>
          <w:color w:val="000000"/>
          <w:sz w:val="20"/>
          <w:szCs w:val="20"/>
          <w:lang w:val="en-NZ"/>
        </w:rPr>
        <w:t xml:space="preserve">clients </w:t>
      </w:r>
      <w:r w:rsidRPr="001B66F5">
        <w:rPr>
          <w:rFonts w:ascii="Arial" w:hAnsi="Arial" w:cs="Arial"/>
          <w:color w:val="000000"/>
          <w:sz w:val="20"/>
          <w:szCs w:val="20"/>
          <w:lang w:val="en-NZ"/>
        </w:rPr>
        <w:t xml:space="preserve">can expect from us and each of us is responsible for delivering on these promises.  Living our company values means we deliver the best brand experience for our </w:t>
      </w:r>
      <w:r>
        <w:rPr>
          <w:rFonts w:ascii="Arial" w:hAnsi="Arial" w:cs="Arial"/>
          <w:color w:val="000000"/>
          <w:sz w:val="20"/>
          <w:szCs w:val="20"/>
          <w:lang w:val="en-NZ"/>
        </w:rPr>
        <w:t>clients</w:t>
      </w:r>
      <w:r w:rsidRPr="001B66F5">
        <w:rPr>
          <w:rFonts w:ascii="Arial" w:hAnsi="Arial" w:cs="Arial"/>
          <w:color w:val="000000"/>
          <w:sz w:val="20"/>
          <w:szCs w:val="20"/>
          <w:lang w:val="en-NZ"/>
        </w:rPr>
        <w:t>.  Our company values are: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8"/>
        <w:gridCol w:w="4716"/>
      </w:tblGrid>
      <w:tr w:rsidR="005C0716" w:rsidRPr="00064402" w14:paraId="3B36F47C" w14:textId="77777777" w:rsidTr="00CD5B1E">
        <w:tc>
          <w:tcPr>
            <w:tcW w:w="4810" w:type="dxa"/>
          </w:tcPr>
          <w:p w14:paraId="6F5F1989" w14:textId="77777777" w:rsidR="005C0716" w:rsidRPr="00266EB7" w:rsidRDefault="005C0716" w:rsidP="00CD5B1E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 w:after="120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Do what's right - Whāia te ara tika</w:t>
            </w:r>
          </w:p>
        </w:tc>
        <w:tc>
          <w:tcPr>
            <w:tcW w:w="4810" w:type="dxa"/>
          </w:tcPr>
          <w:p w14:paraId="2E6386CB" w14:textId="77777777" w:rsidR="005C0716" w:rsidRPr="00266EB7" w:rsidRDefault="005C0716" w:rsidP="00CD5B1E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 w:after="120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Make it happen - Whakatutukitia</w:t>
            </w:r>
          </w:p>
        </w:tc>
      </w:tr>
      <w:tr w:rsidR="005C0716" w:rsidRPr="00064402" w14:paraId="60C2EFF6" w14:textId="77777777" w:rsidTr="00CD5B1E">
        <w:trPr>
          <w:trHeight w:val="417"/>
        </w:trPr>
        <w:tc>
          <w:tcPr>
            <w:tcW w:w="4810" w:type="dxa"/>
          </w:tcPr>
          <w:p w14:paraId="464E119D" w14:textId="77777777" w:rsidR="005C0716" w:rsidRPr="00266EB7" w:rsidRDefault="005C0716" w:rsidP="00CD5B1E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/>
              <w:ind w:left="714" w:hanging="357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We're in it together - Ko tātau tātau</w:t>
            </w:r>
          </w:p>
        </w:tc>
        <w:tc>
          <w:tcPr>
            <w:tcW w:w="4810" w:type="dxa"/>
          </w:tcPr>
          <w:p w14:paraId="3C068256" w14:textId="77777777" w:rsidR="005C0716" w:rsidRPr="00266EB7" w:rsidRDefault="005C0716" w:rsidP="00CD5B1E">
            <w:pPr>
              <w:numPr>
                <w:ilvl w:val="0"/>
                <w:numId w:val="1"/>
              </w:numPr>
              <w:tabs>
                <w:tab w:val="left" w:pos="1800"/>
              </w:tabs>
              <w:spacing w:before="120"/>
              <w:ind w:left="714" w:hanging="357"/>
              <w:rPr>
                <w:rFonts w:ascii="Arial" w:hAnsi="Arial" w:cs="Arial"/>
                <w:color w:val="333333"/>
                <w:sz w:val="20"/>
                <w:szCs w:val="20"/>
                <w:lang w:val="en-NZ"/>
              </w:rPr>
            </w:pPr>
            <w:r w:rsidRPr="00266EB7">
              <w:rPr>
                <w:rFonts w:ascii="Arial" w:hAnsi="Arial" w:cs="Arial"/>
                <w:color w:val="323130"/>
                <w:sz w:val="20"/>
                <w:szCs w:val="20"/>
                <w:shd w:val="clear" w:color="auto" w:fill="FFFFFF"/>
              </w:rPr>
              <w:t>Proud of who we are - Whakahīhī i te whakapapa</w:t>
            </w:r>
          </w:p>
        </w:tc>
      </w:tr>
    </w:tbl>
    <w:p w14:paraId="317C9E97" w14:textId="77777777" w:rsidR="007E2AAE" w:rsidRPr="005F1DEA" w:rsidRDefault="00026C02" w:rsidP="007E2AAE">
      <w:pPr>
        <w:pStyle w:val="Heading3"/>
        <w:spacing w:before="120"/>
        <w:rPr>
          <w:sz w:val="24"/>
          <w:szCs w:val="24"/>
        </w:rPr>
      </w:pPr>
      <w:r>
        <w:rPr>
          <w:sz w:val="24"/>
          <w:szCs w:val="24"/>
        </w:rPr>
        <w:pict w14:anchorId="2F70A094">
          <v:rect id="_x0000_i1027" style="width:470.2pt;height:1pt" o:hralign="center" o:hrstd="t" o:hrnoshade="t" o:hr="t" fillcolor="silver" stroked="f"/>
        </w:pict>
      </w:r>
    </w:p>
    <w:p w14:paraId="14DCC1C1" w14:textId="77777777" w:rsidR="007E2AAE" w:rsidRPr="005F1DEA" w:rsidRDefault="007E2AAE" w:rsidP="007E2AAE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i/>
          <w:iCs/>
          <w:color w:val="00703C"/>
          <w:sz w:val="28"/>
          <w:szCs w:val="28"/>
        </w:rPr>
        <w:t>Work Environment</w:t>
      </w:r>
    </w:p>
    <w:p w14:paraId="7401B3BF" w14:textId="77777777" w:rsidR="005C0716" w:rsidRPr="00064402" w:rsidRDefault="005C0716" w:rsidP="005C0716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We strive to provide an environment that </w:t>
      </w:r>
      <w:r w:rsidRPr="005A3027">
        <w:rPr>
          <w:rFonts w:ascii="Arial" w:hAnsi="Arial" w:cs="Arial"/>
          <w:sz w:val="20"/>
          <w:szCs w:val="20"/>
          <w:lang w:val="en-NZ"/>
        </w:rPr>
        <w:t>promotes and fosters achievement. We place importance on career development and training to give our people the tools they need to succeed.</w:t>
      </w:r>
    </w:p>
    <w:p w14:paraId="00598DCB" w14:textId="77777777" w:rsidR="005C0716" w:rsidRPr="00064402" w:rsidRDefault="005C0716" w:rsidP="005C0716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>FMG’s Head Office is located in Wellington and accommodates FMG’s Executive Leadership Team (ELT), Client Propositions &amp; Online Services, People &amp; Culture and Communications, Financial Management, Product &amp; Pricing and Underwriting, Reinsurance, Business Information and Analysis, Legal and Compliance.</w:t>
      </w:r>
    </w:p>
    <w:p w14:paraId="06A14B57" w14:textId="77777777" w:rsidR="005C0716" w:rsidRPr="00064402" w:rsidRDefault="005C0716" w:rsidP="005C0716">
      <w:pPr>
        <w:tabs>
          <w:tab w:val="left" w:pos="1800"/>
        </w:tabs>
        <w:spacing w:before="120" w:after="120"/>
        <w:jc w:val="both"/>
        <w:rPr>
          <w:rFonts w:ascii="Arial" w:hAnsi="Arial" w:cs="Arial"/>
          <w:sz w:val="20"/>
          <w:szCs w:val="20"/>
          <w:lang w:val="en-NZ"/>
        </w:rPr>
      </w:pPr>
      <w:r w:rsidRPr="00064402">
        <w:rPr>
          <w:rFonts w:ascii="Arial" w:hAnsi="Arial" w:cs="Arial"/>
          <w:sz w:val="20"/>
          <w:szCs w:val="20"/>
          <w:lang w:val="en-NZ"/>
        </w:rPr>
        <w:t xml:space="preserve">FMG’s largest regional office is located in Palmerston North accommodating our National Sales &amp; </w:t>
      </w:r>
      <w:r>
        <w:rPr>
          <w:rFonts w:ascii="Arial" w:hAnsi="Arial" w:cs="Arial"/>
          <w:sz w:val="20"/>
          <w:szCs w:val="20"/>
          <w:lang w:val="en-NZ"/>
        </w:rPr>
        <w:t xml:space="preserve">Advice </w:t>
      </w:r>
      <w:r w:rsidRPr="00064402">
        <w:rPr>
          <w:rFonts w:ascii="Arial" w:hAnsi="Arial" w:cs="Arial"/>
          <w:sz w:val="20"/>
          <w:szCs w:val="20"/>
          <w:lang w:val="en-NZ"/>
        </w:rPr>
        <w:t xml:space="preserve">Centre, Information Technology, Claims, Operations and Payments functions.  In addition to the offices in Wellington, Palmerston North and Christchurch FMG has offices in 30 regional locations throughout New Zealand. </w:t>
      </w:r>
    </w:p>
    <w:p w14:paraId="74D3EA9F" w14:textId="77777777" w:rsidR="006605FC" w:rsidRPr="005F1DEA" w:rsidRDefault="00026C02" w:rsidP="00C1744E">
      <w:pPr>
        <w:pStyle w:val="Heading3"/>
        <w:spacing w:before="120"/>
        <w:rPr>
          <w:sz w:val="24"/>
          <w:szCs w:val="24"/>
        </w:rPr>
      </w:pPr>
      <w:r>
        <w:rPr>
          <w:sz w:val="24"/>
          <w:szCs w:val="24"/>
        </w:rPr>
        <w:pict w14:anchorId="0ECD2536">
          <v:rect id="_x0000_i1028" style="width:470.2pt;height:1pt" o:hralign="center" o:hrstd="t" o:hrnoshade="t" o:hr="t" fillcolor="silver" stroked="f"/>
        </w:pict>
      </w:r>
    </w:p>
    <w:p w14:paraId="00DCCFCF" w14:textId="77777777" w:rsidR="00C1744E" w:rsidRDefault="00C836EA" w:rsidP="00C1744E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sz w:val="24"/>
          <w:szCs w:val="24"/>
        </w:rPr>
        <w:br w:type="page"/>
      </w:r>
      <w:r w:rsidR="00C1744E" w:rsidRPr="005F1DEA">
        <w:rPr>
          <w:i/>
          <w:iCs/>
          <w:color w:val="00703C"/>
          <w:sz w:val="28"/>
          <w:szCs w:val="28"/>
        </w:rPr>
        <w:lastRenderedPageBreak/>
        <w:t>Purpose</w:t>
      </w:r>
      <w:r w:rsidR="00EE20C9" w:rsidRPr="005F1DEA">
        <w:rPr>
          <w:i/>
          <w:iCs/>
          <w:color w:val="00703C"/>
          <w:sz w:val="28"/>
          <w:szCs w:val="28"/>
        </w:rPr>
        <w:t xml:space="preserve"> of the role</w:t>
      </w:r>
    </w:p>
    <w:p w14:paraId="321CF711" w14:textId="156F12B7" w:rsidR="00026C02" w:rsidRPr="00BB1C4F" w:rsidRDefault="007C34B1" w:rsidP="00BB1C4F">
      <w:pPr>
        <w:rPr>
          <w:rFonts w:ascii="Arial" w:hAnsi="Arial" w:cs="Arial"/>
          <w:sz w:val="20"/>
          <w:szCs w:val="20"/>
        </w:rPr>
      </w:pPr>
      <w:r w:rsidRPr="00BB1C4F">
        <w:rPr>
          <w:rFonts w:ascii="Arial" w:hAnsi="Arial" w:cs="Arial"/>
          <w:sz w:val="20"/>
          <w:szCs w:val="20"/>
        </w:rPr>
        <w:t>To role-model FMG’s values and provide technical leadership across subrogation and settlement. The role manages a portfolio of complex and high-value recovery matters, coaches Claims team members, supports consistent technical standards and contributes to process and service improvements that deliver fair, timely outcomes for clients and FMG.</w:t>
      </w:r>
    </w:p>
    <w:p w14:paraId="1C3F09DE" w14:textId="77777777" w:rsidR="00674C5E" w:rsidRPr="005F1DEA" w:rsidRDefault="00026C02" w:rsidP="002B11AE">
      <w:pPr>
        <w:tabs>
          <w:tab w:val="left" w:pos="1800"/>
        </w:tabs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pict w14:anchorId="6F193B1E">
          <v:rect id="_x0000_i1029" style="width:470.2pt;height:1pt" o:hralign="center" o:hrstd="t" o:hrnoshade="t" o:hr="t" fillcolor="silver" stroked="f"/>
        </w:pict>
      </w:r>
    </w:p>
    <w:p w14:paraId="396A3B97" w14:textId="77777777" w:rsidR="00C1744E" w:rsidRPr="005F1DEA" w:rsidRDefault="004E5402" w:rsidP="00C1744E">
      <w:pPr>
        <w:pStyle w:val="Heading3"/>
        <w:spacing w:before="120"/>
        <w:rPr>
          <w:i/>
          <w:iCs/>
          <w:color w:val="00703C"/>
          <w:sz w:val="28"/>
          <w:szCs w:val="28"/>
        </w:rPr>
      </w:pPr>
      <w:r w:rsidRPr="005F1DEA">
        <w:rPr>
          <w:i/>
          <w:iCs/>
          <w:color w:val="00703C"/>
          <w:sz w:val="28"/>
          <w:szCs w:val="28"/>
        </w:rPr>
        <w:t>Key Responsibilities</w:t>
      </w:r>
    </w:p>
    <w:p w14:paraId="3B7CD8F3" w14:textId="77777777" w:rsidR="008A5F2F" w:rsidRPr="005F1DEA" w:rsidRDefault="008A5F2F" w:rsidP="008A5F2F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1E0" w:firstRow="1" w:lastRow="1" w:firstColumn="1" w:lastColumn="1" w:noHBand="0" w:noVBand="0"/>
      </w:tblPr>
      <w:tblGrid>
        <w:gridCol w:w="2579"/>
        <w:gridCol w:w="7069"/>
      </w:tblGrid>
      <w:tr w:rsidR="0072498F" w:rsidRPr="00E75F39" w14:paraId="33A3A1D0" w14:textId="77777777" w:rsidTr="0212C052">
        <w:trPr>
          <w:tblHeader/>
        </w:trPr>
        <w:tc>
          <w:tcPr>
            <w:tcW w:w="2579" w:type="dxa"/>
            <w:shd w:val="clear" w:color="auto" w:fill="00703C"/>
          </w:tcPr>
          <w:p w14:paraId="3F9BB034" w14:textId="77777777" w:rsidR="0072498F" w:rsidRPr="00E75F39" w:rsidRDefault="0072498F" w:rsidP="00E75F39">
            <w:pPr>
              <w:tabs>
                <w:tab w:val="left" w:pos="1800"/>
              </w:tabs>
              <w:spacing w:before="60" w:afterLines="80" w:after="192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E75F39">
              <w:rPr>
                <w:rFonts w:ascii="Arial" w:hAnsi="Arial" w:cs="Arial"/>
                <w:bCs/>
                <w:color w:val="FFFFFF"/>
                <w:sz w:val="22"/>
                <w:szCs w:val="22"/>
              </w:rPr>
              <w:t>Area</w:t>
            </w:r>
          </w:p>
        </w:tc>
        <w:tc>
          <w:tcPr>
            <w:tcW w:w="7069" w:type="dxa"/>
            <w:shd w:val="clear" w:color="auto" w:fill="00703C"/>
          </w:tcPr>
          <w:p w14:paraId="52C39122" w14:textId="77777777" w:rsidR="0072498F" w:rsidRPr="00E75F39" w:rsidRDefault="0072498F" w:rsidP="00E75F39">
            <w:pPr>
              <w:tabs>
                <w:tab w:val="left" w:pos="1800"/>
              </w:tabs>
              <w:spacing w:before="60" w:afterLines="80" w:after="192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E75F39">
              <w:rPr>
                <w:rFonts w:ascii="Arial" w:hAnsi="Arial" w:cs="Arial"/>
                <w:bCs/>
                <w:color w:val="FFFFFF"/>
                <w:sz w:val="22"/>
                <w:szCs w:val="22"/>
              </w:rPr>
              <w:t>Responsibilities</w:t>
            </w:r>
          </w:p>
        </w:tc>
      </w:tr>
      <w:tr w:rsidR="009E3EEB" w:rsidRPr="00E75F39" w14:paraId="4C6D4FF0" w14:textId="77777777">
        <w:trPr>
          <w:trHeight w:val="567"/>
        </w:trPr>
        <w:tc>
          <w:tcPr>
            <w:tcW w:w="2579" w:type="dxa"/>
          </w:tcPr>
          <w:p w14:paraId="5CE20E06" w14:textId="77777777" w:rsidR="009E3EEB" w:rsidRDefault="009E3EEB" w:rsidP="00E75F39">
            <w:pPr>
              <w:tabs>
                <w:tab w:val="left" w:pos="-2268"/>
                <w:tab w:val="num" w:pos="252"/>
                <w:tab w:val="num" w:pos="305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>Team Support &amp; Coaching</w:t>
            </w:r>
          </w:p>
          <w:p w14:paraId="1C936EB2" w14:textId="77777777" w:rsidR="006C5ECF" w:rsidRPr="00E75F39" w:rsidRDefault="006C5ECF" w:rsidP="00E75F39">
            <w:pPr>
              <w:tabs>
                <w:tab w:val="left" w:pos="-2268"/>
                <w:tab w:val="num" w:pos="252"/>
                <w:tab w:val="num" w:pos="305"/>
              </w:tabs>
              <w:spacing w:before="60" w:afterLines="80" w:after="19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9" w:type="dxa"/>
            <w:shd w:val="clear" w:color="auto" w:fill="FFFFFF"/>
          </w:tcPr>
          <w:p w14:paraId="646EE658" w14:textId="764703C0" w:rsidR="00026C02" w:rsidRPr="008567A9" w:rsidRDefault="00026C02" w:rsidP="008567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567A9">
              <w:rPr>
                <w:rFonts w:ascii="Arial" w:hAnsi="Arial" w:cs="Arial"/>
                <w:sz w:val="20"/>
                <w:szCs w:val="20"/>
              </w:rPr>
              <w:t xml:space="preserve">Provide senior technical guidance </w:t>
            </w:r>
            <w:r w:rsidRPr="008567A9">
              <w:rPr>
                <w:rFonts w:ascii="Arial" w:hAnsi="Arial" w:cs="Arial"/>
                <w:sz w:val="20"/>
                <w:szCs w:val="20"/>
              </w:rPr>
              <w:t>on complex recovery, liability, settlement and administration matters</w:t>
            </w:r>
            <w:r w:rsidR="008567A9">
              <w:t>,</w:t>
            </w:r>
            <w:r w:rsidRPr="008567A9">
              <w:rPr>
                <w:rFonts w:ascii="Arial" w:hAnsi="Arial" w:cs="Arial"/>
                <w:sz w:val="20"/>
                <w:szCs w:val="20"/>
              </w:rPr>
              <w:t xml:space="preserve"> including disputed claims and escalations</w:t>
            </w:r>
            <w:r w:rsidR="008567A9">
              <w:t>.</w:t>
            </w:r>
          </w:p>
          <w:p w14:paraId="737C73AE" w14:textId="6E894039" w:rsidR="00026C02" w:rsidRPr="0025627E" w:rsidRDefault="00026C02" w:rsidP="0025627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25627E">
              <w:rPr>
                <w:rFonts w:ascii="Arial" w:hAnsi="Arial" w:cs="Arial"/>
                <w:sz w:val="20"/>
                <w:szCs w:val="20"/>
              </w:rPr>
              <w:t xml:space="preserve">Coach and mentor Claims team members by </w:t>
            </w:r>
            <w:r w:rsidRPr="0025627E">
              <w:rPr>
                <w:rFonts w:ascii="Arial" w:hAnsi="Arial" w:cs="Arial"/>
                <w:sz w:val="20"/>
                <w:szCs w:val="20"/>
              </w:rPr>
              <w:t>role-</w:t>
            </w:r>
            <w:r w:rsidRPr="0025627E">
              <w:rPr>
                <w:rFonts w:ascii="Arial" w:hAnsi="Arial" w:cs="Arial"/>
                <w:sz w:val="20"/>
                <w:szCs w:val="20"/>
              </w:rPr>
              <w:t xml:space="preserve">modelling </w:t>
            </w:r>
            <w:r w:rsidR="0025627E" w:rsidRPr="00BB1C4F">
              <w:rPr>
                <w:rFonts w:ascii="Arial" w:hAnsi="Arial" w:cs="Arial"/>
                <w:sz w:val="20"/>
                <w:szCs w:val="20"/>
              </w:rPr>
              <w:t>good</w:t>
            </w:r>
            <w:r w:rsidRPr="0025627E">
              <w:rPr>
                <w:rFonts w:ascii="Arial" w:hAnsi="Arial" w:cs="Arial"/>
                <w:sz w:val="20"/>
                <w:szCs w:val="20"/>
              </w:rPr>
              <w:t xml:space="preserve"> practice, supporting onboarding and ongoing </w:t>
            </w:r>
            <w:r w:rsidR="0025627E" w:rsidRPr="00BB1C4F">
              <w:rPr>
                <w:rFonts w:ascii="Arial" w:hAnsi="Arial" w:cs="Arial"/>
                <w:sz w:val="20"/>
                <w:szCs w:val="20"/>
              </w:rPr>
              <w:t xml:space="preserve">capability </w:t>
            </w:r>
            <w:r w:rsidRPr="0025627E">
              <w:rPr>
                <w:rFonts w:ascii="Arial" w:hAnsi="Arial" w:cs="Arial"/>
                <w:sz w:val="20"/>
                <w:szCs w:val="20"/>
              </w:rPr>
              <w:t xml:space="preserve">development, and completing agreed quality </w:t>
            </w:r>
            <w:r w:rsidR="0025627E" w:rsidRPr="00BB1C4F">
              <w:rPr>
                <w:rFonts w:ascii="Arial" w:hAnsi="Arial" w:cs="Arial"/>
                <w:sz w:val="20"/>
                <w:szCs w:val="20"/>
              </w:rPr>
              <w:t>reviews</w:t>
            </w:r>
            <w:r w:rsidRPr="0025627E">
              <w:rPr>
                <w:rFonts w:ascii="Arial" w:hAnsi="Arial" w:cs="Arial"/>
                <w:sz w:val="20"/>
                <w:szCs w:val="20"/>
              </w:rPr>
              <w:t xml:space="preserve"> with constructive feedback</w:t>
            </w:r>
            <w:r w:rsidR="0025627E" w:rsidRPr="00BB1C4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E22CC7" w14:textId="58B5A527" w:rsidR="00026C02" w:rsidRPr="00857D78" w:rsidRDefault="00026C02" w:rsidP="00857D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57D78">
              <w:rPr>
                <w:rFonts w:ascii="Arial" w:hAnsi="Arial" w:cs="Arial"/>
                <w:sz w:val="20"/>
                <w:szCs w:val="20"/>
              </w:rPr>
              <w:t xml:space="preserve">Identify and communicate </w:t>
            </w:r>
            <w:r w:rsidR="00857D78" w:rsidRPr="00BB1C4F">
              <w:rPr>
                <w:rFonts w:ascii="Arial" w:hAnsi="Arial" w:cs="Arial"/>
                <w:sz w:val="20"/>
                <w:szCs w:val="20"/>
              </w:rPr>
              <w:t xml:space="preserve">emerging </w:t>
            </w:r>
            <w:r w:rsidRPr="00857D78">
              <w:rPr>
                <w:rFonts w:ascii="Arial" w:hAnsi="Arial" w:cs="Arial"/>
                <w:sz w:val="20"/>
                <w:szCs w:val="20"/>
              </w:rPr>
              <w:t xml:space="preserve">trends, risks and improvement opportunities, and lead practical </w:t>
            </w:r>
            <w:r w:rsidR="00857D78" w:rsidRPr="00BB1C4F">
              <w:rPr>
                <w:rFonts w:ascii="Arial" w:hAnsi="Arial" w:cs="Arial"/>
                <w:sz w:val="20"/>
                <w:szCs w:val="20"/>
              </w:rPr>
              <w:t>changes</w:t>
            </w:r>
            <w:r w:rsidRPr="00857D78">
              <w:rPr>
                <w:rFonts w:ascii="Arial" w:hAnsi="Arial" w:cs="Arial"/>
                <w:sz w:val="20"/>
                <w:szCs w:val="20"/>
              </w:rPr>
              <w:t xml:space="preserve"> that </w:t>
            </w:r>
            <w:r w:rsidR="00857D78" w:rsidRPr="00BB1C4F">
              <w:rPr>
                <w:rFonts w:ascii="Arial" w:hAnsi="Arial" w:cs="Arial"/>
                <w:sz w:val="20"/>
                <w:szCs w:val="20"/>
              </w:rPr>
              <w:t>improve consistency, efficiency and client outcomes</w:t>
            </w:r>
            <w:r w:rsidRPr="00857D7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CE72D4" w14:textId="3DF5A0B5" w:rsidR="00026C02" w:rsidRPr="005A2FAD" w:rsidRDefault="005A2FAD" w:rsidP="005A2FA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Contribute to agreed individual, team and Claims performance measures and priorities.</w:t>
            </w:r>
          </w:p>
          <w:p w14:paraId="2AB71354" w14:textId="3190253E" w:rsidR="00CB3EF1" w:rsidRPr="00502162" w:rsidRDefault="00502162" w:rsidP="005021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Contribute to an inclusive, accountable and high-performing team culture that supports the achievement of team and wider Claims goals.</w:t>
            </w:r>
          </w:p>
        </w:tc>
      </w:tr>
      <w:tr w:rsidR="009E3EEB" w:rsidRPr="00E75F39" w14:paraId="1588F10C" w14:textId="77777777">
        <w:trPr>
          <w:trHeight w:val="964"/>
        </w:trPr>
        <w:tc>
          <w:tcPr>
            <w:tcW w:w="2579" w:type="dxa"/>
          </w:tcPr>
          <w:p w14:paraId="18A07C89" w14:textId="77777777" w:rsidR="009E3EEB" w:rsidRPr="00E75F39" w:rsidRDefault="009E3EEB" w:rsidP="00B7016B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 xml:space="preserve">Support for </w:t>
            </w:r>
            <w:r w:rsidR="00B7016B">
              <w:rPr>
                <w:rFonts w:ascii="Arial" w:hAnsi="Arial" w:cs="Arial"/>
                <w:color w:val="00703C"/>
                <w:sz w:val="20"/>
                <w:szCs w:val="20"/>
              </w:rPr>
              <w:t xml:space="preserve">Claims Leadership </w:t>
            </w:r>
          </w:p>
        </w:tc>
        <w:tc>
          <w:tcPr>
            <w:tcW w:w="7069" w:type="dxa"/>
            <w:shd w:val="clear" w:color="auto" w:fill="FFFFFF"/>
          </w:tcPr>
          <w:p w14:paraId="58A6A9A6" w14:textId="01FFC596" w:rsidR="00026C02" w:rsidRDefault="00026C02" w:rsidP="00600AD7">
            <w:pPr>
              <w:tabs>
                <w:tab w:val="num" w:pos="252"/>
                <w:tab w:val="num" w:pos="305"/>
              </w:tabs>
              <w:overflowPunct w:val="0"/>
              <w:autoSpaceDE w:val="0"/>
              <w:autoSpaceDN w:val="0"/>
              <w:adjustRightInd w:val="0"/>
              <w:spacing w:before="60" w:after="60" w:line="240" w:lineRule="atLeast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E75F39">
              <w:rPr>
                <w:rFonts w:ascii="Arial" w:hAnsi="Arial" w:cs="Arial"/>
                <w:sz w:val="20"/>
                <w:szCs w:val="20"/>
              </w:rPr>
              <w:t xml:space="preserve">Undertake delegated </w:t>
            </w:r>
            <w:r w:rsidR="005F7C13" w:rsidRPr="00BB1C4F">
              <w:rPr>
                <w:rFonts w:ascii="Arial" w:hAnsi="Arial" w:cs="Arial"/>
                <w:sz w:val="20"/>
                <w:szCs w:val="20"/>
              </w:rPr>
              <w:t xml:space="preserve">operational </w:t>
            </w:r>
            <w:r w:rsidRPr="00E75F39">
              <w:rPr>
                <w:rFonts w:ascii="Arial" w:hAnsi="Arial" w:cs="Arial"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</w:rPr>
              <w:t xml:space="preserve">asks </w:t>
            </w:r>
            <w:r w:rsidR="005F7C13" w:rsidRPr="00BB1C4F">
              <w:rPr>
                <w:rFonts w:ascii="Arial" w:hAnsi="Arial" w:cs="Arial"/>
                <w:sz w:val="20"/>
                <w:szCs w:val="20"/>
              </w:rPr>
              <w:t>for</w:t>
            </w:r>
            <w:r>
              <w:rPr>
                <w:rFonts w:ascii="Arial" w:hAnsi="Arial" w:cs="Arial"/>
                <w:sz w:val="20"/>
                <w:szCs w:val="20"/>
              </w:rPr>
              <w:t xml:space="preserve"> Claims Leadership</w:t>
            </w:r>
            <w:r w:rsidR="005F7C13" w:rsidRPr="00BB1C4F">
              <w:rPr>
                <w:rFonts w:ascii="Arial" w:hAnsi="Arial" w:cs="Arial"/>
                <w:sz w:val="20"/>
                <w:szCs w:val="20"/>
              </w:rPr>
              <w:t>, including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60AC883" w14:textId="71E5BEBB" w:rsidR="00026C02" w:rsidRPr="002F3F72" w:rsidRDefault="00026C02" w:rsidP="002F3F7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2F3F72">
              <w:rPr>
                <w:rFonts w:ascii="Arial" w:hAnsi="Arial" w:cs="Arial"/>
                <w:sz w:val="20"/>
                <w:szCs w:val="20"/>
              </w:rPr>
              <w:t xml:space="preserve">Monitor relevant recovery, </w:t>
            </w:r>
            <w:r w:rsidR="002F3F72" w:rsidRPr="00BB1C4F">
              <w:rPr>
                <w:rFonts w:ascii="Arial" w:hAnsi="Arial" w:cs="Arial"/>
                <w:sz w:val="20"/>
                <w:szCs w:val="20"/>
              </w:rPr>
              <w:t>administration</w:t>
            </w:r>
            <w:r w:rsidRPr="002F3F72">
              <w:rPr>
                <w:rFonts w:ascii="Arial" w:hAnsi="Arial" w:cs="Arial"/>
                <w:sz w:val="20"/>
                <w:szCs w:val="20"/>
              </w:rPr>
              <w:t xml:space="preserve"> and settlement work queues, </w:t>
            </w:r>
            <w:r w:rsidR="002F3F72" w:rsidRPr="00BB1C4F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2F3F72">
              <w:rPr>
                <w:rFonts w:ascii="Arial" w:hAnsi="Arial" w:cs="Arial"/>
                <w:sz w:val="20"/>
                <w:szCs w:val="20"/>
              </w:rPr>
              <w:t xml:space="preserve">support </w:t>
            </w:r>
            <w:r w:rsidR="002F3F72" w:rsidRPr="00BB1C4F">
              <w:rPr>
                <w:rFonts w:ascii="Arial" w:hAnsi="Arial" w:cs="Arial"/>
                <w:sz w:val="20"/>
                <w:szCs w:val="20"/>
              </w:rPr>
              <w:t xml:space="preserve">work </w:t>
            </w:r>
            <w:r w:rsidRPr="002F3F72">
              <w:rPr>
                <w:rFonts w:ascii="Arial" w:hAnsi="Arial" w:cs="Arial"/>
                <w:sz w:val="20"/>
                <w:szCs w:val="20"/>
              </w:rPr>
              <w:t xml:space="preserve">allocation, </w:t>
            </w:r>
            <w:r w:rsidR="002F3F72" w:rsidRPr="00BB1C4F">
              <w:rPr>
                <w:rFonts w:ascii="Arial" w:hAnsi="Arial" w:cs="Arial"/>
                <w:sz w:val="20"/>
                <w:szCs w:val="20"/>
              </w:rPr>
              <w:t>reallocation</w:t>
            </w:r>
            <w:r w:rsidRPr="002F3F72">
              <w:rPr>
                <w:rFonts w:ascii="Arial" w:hAnsi="Arial" w:cs="Arial"/>
                <w:sz w:val="20"/>
                <w:szCs w:val="20"/>
              </w:rPr>
              <w:t xml:space="preserve"> and portfolio balancing within delegated responsibilitie</w:t>
            </w:r>
            <w:r w:rsidRPr="002F3F72">
              <w:rPr>
                <w:rFonts w:ascii="Arial" w:hAnsi="Arial" w:cs="Arial"/>
                <w:sz w:val="20"/>
                <w:szCs w:val="20"/>
              </w:rPr>
              <w:t>s.</w:t>
            </w:r>
          </w:p>
          <w:p w14:paraId="46E988C7" w14:textId="1214FC71" w:rsidR="00026C02" w:rsidRPr="00487921" w:rsidRDefault="00026C02" w:rsidP="0048792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487921">
              <w:rPr>
                <w:rFonts w:ascii="Arial" w:hAnsi="Arial" w:cs="Arial"/>
                <w:sz w:val="20"/>
                <w:szCs w:val="20"/>
              </w:rPr>
              <w:t xml:space="preserve">Provide agreed operational continuity during leader </w:t>
            </w:r>
            <w:r w:rsidR="00487921" w:rsidRPr="00BB1C4F">
              <w:rPr>
                <w:rFonts w:ascii="Arial" w:hAnsi="Arial" w:cs="Arial"/>
                <w:sz w:val="20"/>
                <w:szCs w:val="20"/>
              </w:rPr>
              <w:t>absences</w:t>
            </w:r>
            <w:r w:rsidRPr="00487921">
              <w:rPr>
                <w:rFonts w:ascii="Arial" w:hAnsi="Arial" w:cs="Arial"/>
                <w:sz w:val="20"/>
                <w:szCs w:val="20"/>
              </w:rPr>
              <w:t xml:space="preserve">, including </w:t>
            </w:r>
            <w:r w:rsidRPr="00487921">
              <w:rPr>
                <w:rFonts w:ascii="Arial" w:hAnsi="Arial" w:cs="Arial"/>
                <w:sz w:val="20"/>
                <w:szCs w:val="20"/>
              </w:rPr>
              <w:t xml:space="preserve">workflow oversight, while escalating </w:t>
            </w:r>
            <w:proofErr w:type="gramStart"/>
            <w:r w:rsidRPr="00487921">
              <w:rPr>
                <w:rFonts w:ascii="Arial" w:hAnsi="Arial" w:cs="Arial"/>
                <w:sz w:val="20"/>
                <w:szCs w:val="20"/>
              </w:rPr>
              <w:t>formal people</w:t>
            </w:r>
            <w:proofErr w:type="gramEnd"/>
            <w:r w:rsidRPr="00487921">
              <w:rPr>
                <w:rFonts w:ascii="Arial" w:hAnsi="Arial" w:cs="Arial"/>
                <w:sz w:val="20"/>
                <w:szCs w:val="20"/>
              </w:rPr>
              <w:t xml:space="preserve"> matters</w:t>
            </w:r>
            <w:r w:rsidR="00487921" w:rsidRPr="00BB1C4F">
              <w:rPr>
                <w:rFonts w:ascii="Arial" w:hAnsi="Arial" w:cs="Arial"/>
                <w:sz w:val="20"/>
                <w:szCs w:val="20"/>
              </w:rPr>
              <w:t>, significant risks</w:t>
            </w:r>
            <w:r w:rsidRPr="00487921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487921">
              <w:rPr>
                <w:rFonts w:ascii="Arial" w:hAnsi="Arial" w:cs="Arial"/>
                <w:sz w:val="20"/>
                <w:szCs w:val="20"/>
              </w:rPr>
              <w:t xml:space="preserve">decisions </w:t>
            </w:r>
            <w:r w:rsidR="00487921" w:rsidRPr="00BB1C4F">
              <w:rPr>
                <w:rFonts w:ascii="Arial" w:hAnsi="Arial" w:cs="Arial"/>
                <w:sz w:val="20"/>
                <w:szCs w:val="20"/>
              </w:rPr>
              <w:t xml:space="preserve">outside delegated authority </w:t>
            </w:r>
            <w:r w:rsidRPr="00487921">
              <w:rPr>
                <w:rFonts w:ascii="Arial" w:hAnsi="Arial" w:cs="Arial"/>
                <w:sz w:val="20"/>
                <w:szCs w:val="20"/>
              </w:rPr>
              <w:t>t</w:t>
            </w:r>
            <w:r w:rsidRPr="00487921">
              <w:rPr>
                <w:rFonts w:ascii="Arial" w:hAnsi="Arial" w:cs="Arial"/>
                <w:sz w:val="20"/>
                <w:szCs w:val="20"/>
              </w:rPr>
              <w:t>o Claims Leadership</w:t>
            </w:r>
            <w:r w:rsidR="00487921" w:rsidRPr="00BB1C4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E1CA72A" w14:textId="74553748" w:rsidR="00026C02" w:rsidRPr="00B34974" w:rsidRDefault="00026C02" w:rsidP="00B3497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34974">
              <w:rPr>
                <w:rFonts w:ascii="Arial" w:hAnsi="Arial" w:cs="Arial"/>
                <w:sz w:val="20"/>
                <w:szCs w:val="20"/>
              </w:rPr>
              <w:t xml:space="preserve">Support onboarding </w:t>
            </w:r>
            <w:r w:rsidR="00B34974" w:rsidRPr="00BB1C4F">
              <w:rPr>
                <w:rFonts w:ascii="Arial" w:hAnsi="Arial" w:cs="Arial"/>
                <w:sz w:val="20"/>
                <w:szCs w:val="20"/>
              </w:rPr>
              <w:t>plans</w:t>
            </w:r>
            <w:r w:rsidRPr="00B34974">
              <w:rPr>
                <w:rFonts w:ascii="Arial" w:hAnsi="Arial" w:cs="Arial"/>
                <w:sz w:val="20"/>
                <w:szCs w:val="20"/>
              </w:rPr>
              <w:t xml:space="preserve">, targeted performance </w:t>
            </w:r>
            <w:r w:rsidR="00B34974" w:rsidRPr="00BB1C4F">
              <w:rPr>
                <w:rFonts w:ascii="Arial" w:hAnsi="Arial" w:cs="Arial"/>
                <w:sz w:val="20"/>
                <w:szCs w:val="20"/>
              </w:rPr>
              <w:t>activities</w:t>
            </w:r>
            <w:r w:rsidRPr="00B34974">
              <w:rPr>
                <w:rFonts w:ascii="Arial" w:hAnsi="Arial" w:cs="Arial"/>
                <w:sz w:val="20"/>
                <w:szCs w:val="20"/>
              </w:rPr>
              <w:t xml:space="preserve"> and other delegated </w:t>
            </w:r>
            <w:r w:rsidRPr="00B34974">
              <w:rPr>
                <w:rFonts w:ascii="Arial" w:hAnsi="Arial" w:cs="Arial"/>
                <w:sz w:val="20"/>
                <w:szCs w:val="20"/>
              </w:rPr>
              <w:t xml:space="preserve">workflow </w:t>
            </w:r>
            <w:r w:rsidR="00B34974" w:rsidRPr="00BB1C4F">
              <w:rPr>
                <w:rFonts w:ascii="Arial" w:hAnsi="Arial" w:cs="Arial"/>
                <w:sz w:val="20"/>
                <w:szCs w:val="20"/>
              </w:rPr>
              <w:t>or</w:t>
            </w:r>
            <w:r w:rsidRPr="00B34974">
              <w:rPr>
                <w:rFonts w:ascii="Arial" w:hAnsi="Arial" w:cs="Arial"/>
                <w:sz w:val="20"/>
                <w:szCs w:val="20"/>
              </w:rPr>
              <w:t xml:space="preserve"> technical</w:t>
            </w:r>
            <w:r w:rsidR="00B34974" w:rsidRPr="00BB1C4F">
              <w:rPr>
                <w:rFonts w:ascii="Arial" w:hAnsi="Arial" w:cs="Arial"/>
                <w:sz w:val="20"/>
                <w:szCs w:val="20"/>
              </w:rPr>
              <w:t>-</w:t>
            </w:r>
            <w:r w:rsidRPr="00B34974">
              <w:rPr>
                <w:rFonts w:ascii="Arial" w:hAnsi="Arial" w:cs="Arial"/>
                <w:sz w:val="20"/>
                <w:szCs w:val="20"/>
              </w:rPr>
              <w:t xml:space="preserve">support </w:t>
            </w:r>
            <w:r w:rsidR="00B34974" w:rsidRPr="00BB1C4F">
              <w:rPr>
                <w:rFonts w:ascii="Arial" w:hAnsi="Arial" w:cs="Arial"/>
                <w:sz w:val="20"/>
                <w:szCs w:val="20"/>
              </w:rPr>
              <w:t>tasks.</w:t>
            </w:r>
          </w:p>
          <w:p w14:paraId="742278E6" w14:textId="5B3BEBA5" w:rsidR="00026C02" w:rsidRPr="002C5ADB" w:rsidRDefault="00026C02" w:rsidP="002C5A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2C5ADB">
              <w:rPr>
                <w:rFonts w:ascii="Arial" w:hAnsi="Arial" w:cs="Arial"/>
                <w:sz w:val="20"/>
                <w:szCs w:val="20"/>
              </w:rPr>
              <w:t xml:space="preserve">Support </w:t>
            </w:r>
            <w:r w:rsidRPr="002C5ADB">
              <w:rPr>
                <w:rFonts w:ascii="Arial" w:hAnsi="Arial" w:cs="Arial"/>
                <w:sz w:val="20"/>
                <w:szCs w:val="20"/>
              </w:rPr>
              <w:t>t</w:t>
            </w:r>
            <w:r w:rsidRPr="002C5ADB">
              <w:rPr>
                <w:rFonts w:ascii="Arial" w:hAnsi="Arial" w:cs="Arial"/>
                <w:sz w:val="20"/>
                <w:szCs w:val="20"/>
              </w:rPr>
              <w:t xml:space="preserve">eam </w:t>
            </w:r>
            <w:r w:rsidR="002C5ADB" w:rsidRPr="00BB1C4F">
              <w:rPr>
                <w:rFonts w:ascii="Arial" w:hAnsi="Arial" w:cs="Arial"/>
                <w:sz w:val="20"/>
                <w:szCs w:val="20"/>
              </w:rPr>
              <w:t xml:space="preserve">communication and </w:t>
            </w:r>
            <w:r w:rsidRPr="002C5ADB">
              <w:rPr>
                <w:rFonts w:ascii="Arial" w:hAnsi="Arial" w:cs="Arial"/>
                <w:sz w:val="20"/>
                <w:szCs w:val="20"/>
              </w:rPr>
              <w:t>engagement activities</w:t>
            </w:r>
            <w:r w:rsidR="002C5ADB" w:rsidRPr="00BB1C4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03ADAE4" w14:textId="2996511B" w:rsidR="00026C02" w:rsidRPr="00335A39" w:rsidRDefault="00335A39" w:rsidP="00335A3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Translate</w:t>
            </w:r>
            <w:r w:rsidR="00026C02" w:rsidRPr="00335A39">
              <w:rPr>
                <w:rFonts w:ascii="Arial" w:hAnsi="Arial" w:cs="Arial"/>
                <w:sz w:val="20"/>
                <w:szCs w:val="20"/>
              </w:rPr>
              <w:t xml:space="preserve"> complex claim information into clear technical posi</w:t>
            </w:r>
            <w:r w:rsidR="00026C02" w:rsidRPr="00335A39">
              <w:rPr>
                <w:rFonts w:ascii="Arial" w:hAnsi="Arial" w:cs="Arial"/>
                <w:sz w:val="20"/>
                <w:szCs w:val="20"/>
              </w:rPr>
              <w:t xml:space="preserve">tions and provide material recovery updates for </w:t>
            </w:r>
            <w:r w:rsidR="00026C02" w:rsidRPr="00335A39">
              <w:rPr>
                <w:rFonts w:ascii="Arial" w:hAnsi="Arial" w:cs="Arial"/>
                <w:sz w:val="20"/>
                <w:szCs w:val="20"/>
              </w:rPr>
              <w:t>management,</w:t>
            </w:r>
            <w:r w:rsidR="00026C02" w:rsidRPr="00335A39">
              <w:rPr>
                <w:rFonts w:ascii="Arial" w:hAnsi="Arial" w:cs="Arial"/>
                <w:sz w:val="20"/>
                <w:szCs w:val="20"/>
              </w:rPr>
              <w:t xml:space="preserve"> legal or </w:t>
            </w:r>
            <w:r w:rsidRPr="00BB1C4F">
              <w:rPr>
                <w:rFonts w:ascii="Arial" w:hAnsi="Arial" w:cs="Arial"/>
                <w:sz w:val="20"/>
                <w:szCs w:val="20"/>
              </w:rPr>
              <w:t>Board</w:t>
            </w:r>
            <w:r w:rsidR="00026C02" w:rsidRPr="00335A39">
              <w:rPr>
                <w:rFonts w:ascii="Arial" w:hAnsi="Arial" w:cs="Arial"/>
                <w:sz w:val="20"/>
                <w:szCs w:val="20"/>
              </w:rPr>
              <w:t xml:space="preserve"> reporting </w:t>
            </w:r>
            <w:r w:rsidRPr="00BB1C4F">
              <w:rPr>
                <w:rFonts w:ascii="Arial" w:hAnsi="Arial" w:cs="Arial"/>
                <w:sz w:val="20"/>
                <w:szCs w:val="20"/>
              </w:rPr>
              <w:t>when</w:t>
            </w:r>
            <w:r w:rsidR="00026C02" w:rsidRPr="00335A39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 w:rsidRPr="00BB1C4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399EAC" w14:textId="4E24AF80" w:rsidR="009E3EEB" w:rsidRPr="00C0647A" w:rsidRDefault="00C0647A" w:rsidP="00C0647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Undertake other delegated Claims Leadership activities within the role’s capability and authority.</w:t>
            </w:r>
          </w:p>
        </w:tc>
      </w:tr>
      <w:tr w:rsidR="00B7016B" w:rsidRPr="00E75F39" w14:paraId="408B39A3" w14:textId="77777777">
        <w:trPr>
          <w:trHeight w:val="691"/>
        </w:trPr>
        <w:tc>
          <w:tcPr>
            <w:tcW w:w="2579" w:type="dxa"/>
          </w:tcPr>
          <w:p w14:paraId="4194148E" w14:textId="77777777" w:rsidR="00B7016B" w:rsidRPr="00E75F39" w:rsidRDefault="00B7016B" w:rsidP="00AF0CD5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>Claims Management</w:t>
            </w:r>
          </w:p>
        </w:tc>
        <w:tc>
          <w:tcPr>
            <w:tcW w:w="7069" w:type="dxa"/>
            <w:shd w:val="clear" w:color="auto" w:fill="FFFFFF"/>
          </w:tcPr>
          <w:p w14:paraId="187D8920" w14:textId="2B587362" w:rsidR="00026C02" w:rsidRPr="00BB1C4F" w:rsidRDefault="00A2753B" w:rsidP="00A2753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Manage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 xml:space="preserve"> a 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>portfolio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>of complex, high</w:t>
            </w:r>
            <w:r w:rsidRPr="00BB1C4F">
              <w:rPr>
                <w:rFonts w:ascii="Arial" w:hAnsi="Arial" w:cs="Arial"/>
                <w:sz w:val="20"/>
                <w:szCs w:val="20"/>
              </w:rPr>
              <w:t>-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>value and large</w:t>
            </w:r>
            <w:r w:rsidRPr="00BB1C4F">
              <w:rPr>
                <w:rFonts w:ascii="Arial" w:hAnsi="Arial" w:cs="Arial"/>
                <w:sz w:val="20"/>
                <w:szCs w:val="20"/>
              </w:rPr>
              <w:t>-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>loss recoveries</w:t>
            </w:r>
            <w:r w:rsidRPr="00BB1C4F">
              <w:rPr>
                <w:rFonts w:ascii="Arial" w:hAnsi="Arial" w:cs="Arial"/>
                <w:sz w:val="20"/>
                <w:szCs w:val="20"/>
              </w:rPr>
              <w:t xml:space="preserve"> effectively and efficiently. Assess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 xml:space="preserve"> liability, evidence, recov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>ery prospects and dispute risk</w:t>
            </w:r>
            <w:r w:rsidRPr="00BB1C4F">
              <w:rPr>
                <w:rFonts w:ascii="Arial" w:hAnsi="Arial" w:cs="Arial"/>
                <w:sz w:val="20"/>
                <w:szCs w:val="20"/>
              </w:rPr>
              <w:t>, and seek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BB1C4F">
              <w:rPr>
                <w:rFonts w:ascii="Arial" w:hAnsi="Arial" w:cs="Arial"/>
                <w:sz w:val="20"/>
                <w:szCs w:val="20"/>
              </w:rPr>
              <w:t xml:space="preserve">restore 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BB1C4F">
              <w:rPr>
                <w:rFonts w:ascii="Arial" w:hAnsi="Arial" w:cs="Arial"/>
                <w:sz w:val="20"/>
                <w:szCs w:val="20"/>
              </w:rPr>
              <w:t>client’s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 xml:space="preserve"> financial position to the </w:t>
            </w:r>
            <w:r w:rsidRPr="00BB1C4F">
              <w:rPr>
                <w:rFonts w:ascii="Arial" w:hAnsi="Arial" w:cs="Arial"/>
                <w:sz w:val="20"/>
                <w:szCs w:val="20"/>
              </w:rPr>
              <w:t>extent available under the policy and applicable recovery rights</w:t>
            </w:r>
            <w:r w:rsidR="00026C02" w:rsidRPr="00A2753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E55217" w14:textId="60E64AFF" w:rsidR="00B7016B" w:rsidRPr="00BB1C4F" w:rsidRDefault="007E261F" w:rsidP="007E26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Apply FMG Claims best practice, relevant policies and the Fair Insurance Code.</w:t>
            </w:r>
          </w:p>
        </w:tc>
      </w:tr>
      <w:tr w:rsidR="00B7016B" w:rsidRPr="00E75F39" w14:paraId="163D7922" w14:textId="77777777">
        <w:trPr>
          <w:trHeight w:val="691"/>
        </w:trPr>
        <w:tc>
          <w:tcPr>
            <w:tcW w:w="2579" w:type="dxa"/>
          </w:tcPr>
          <w:p w14:paraId="382EF0AA" w14:textId="6F257045" w:rsidR="00B7016B" w:rsidRPr="00E75F39" w:rsidRDefault="00B7016B" w:rsidP="00E75F39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>C</w:t>
            </w:r>
            <w:r w:rsidR="00600AD7">
              <w:rPr>
                <w:rFonts w:ascii="Arial" w:hAnsi="Arial" w:cs="Arial"/>
                <w:color w:val="00703C"/>
                <w:sz w:val="20"/>
                <w:szCs w:val="20"/>
              </w:rPr>
              <w:t>lient</w:t>
            </w: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 xml:space="preserve"> Focus</w:t>
            </w:r>
          </w:p>
        </w:tc>
        <w:tc>
          <w:tcPr>
            <w:tcW w:w="7069" w:type="dxa"/>
            <w:shd w:val="clear" w:color="auto" w:fill="FFFFFF"/>
          </w:tcPr>
          <w:p w14:paraId="7BD38A69" w14:textId="0D8223B3" w:rsidR="00026C02" w:rsidRPr="005D242F" w:rsidRDefault="005D242F" w:rsidP="005D242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Take ownership of delivering fair, timely and empathetic service, seeking practical outcomes for clients and FMG.</w:t>
            </w:r>
          </w:p>
          <w:p w14:paraId="7D71EA7B" w14:textId="4E816FF3" w:rsidR="00B7016B" w:rsidRPr="00F249B3" w:rsidRDefault="00F249B3" w:rsidP="00F249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Set and manage client expectations, communicate clearly and deliver on commitments through confident, evidence-based decision-making within delegated authority.</w:t>
            </w:r>
          </w:p>
        </w:tc>
      </w:tr>
      <w:tr w:rsidR="00B7016B" w:rsidRPr="00E75F39" w14:paraId="3331A7D1" w14:textId="77777777">
        <w:tc>
          <w:tcPr>
            <w:tcW w:w="2579" w:type="dxa"/>
          </w:tcPr>
          <w:p w14:paraId="4F5CB7FC" w14:textId="77777777" w:rsidR="00B7016B" w:rsidRPr="00E75F39" w:rsidRDefault="00B7016B" w:rsidP="00E75F39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lastRenderedPageBreak/>
              <w:t>Problem Solving</w:t>
            </w:r>
          </w:p>
        </w:tc>
        <w:tc>
          <w:tcPr>
            <w:tcW w:w="7069" w:type="dxa"/>
            <w:shd w:val="clear" w:color="auto" w:fill="FFFFFF"/>
          </w:tcPr>
          <w:p w14:paraId="330B25F3" w14:textId="7E3A8F9F" w:rsidR="00026C02" w:rsidRPr="00993D48" w:rsidRDefault="00993D48" w:rsidP="00993D4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 xml:space="preserve">Gather and </w:t>
            </w:r>
            <w:proofErr w:type="spellStart"/>
            <w:r w:rsidR="00026C02" w:rsidRPr="00993D48">
              <w:rPr>
                <w:rFonts w:ascii="Arial" w:hAnsi="Arial" w:cs="Arial"/>
                <w:sz w:val="20"/>
                <w:szCs w:val="20"/>
              </w:rPr>
              <w:t>analyse</w:t>
            </w:r>
            <w:proofErr w:type="spellEnd"/>
            <w:r w:rsidR="00026C02" w:rsidRPr="00993D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B1C4F">
              <w:rPr>
                <w:rFonts w:ascii="Arial" w:hAnsi="Arial" w:cs="Arial"/>
                <w:sz w:val="20"/>
                <w:szCs w:val="20"/>
              </w:rPr>
              <w:t xml:space="preserve">relevant information, </w:t>
            </w:r>
            <w:r w:rsidR="00026C02" w:rsidRPr="00993D48">
              <w:rPr>
                <w:rFonts w:ascii="Arial" w:hAnsi="Arial" w:cs="Arial"/>
                <w:sz w:val="20"/>
                <w:szCs w:val="20"/>
              </w:rPr>
              <w:t xml:space="preserve">evaluate options and develop </w:t>
            </w:r>
            <w:r w:rsidRPr="00BB1C4F">
              <w:rPr>
                <w:rFonts w:ascii="Arial" w:hAnsi="Arial" w:cs="Arial"/>
                <w:sz w:val="20"/>
                <w:szCs w:val="20"/>
              </w:rPr>
              <w:t>practical, sustainable</w:t>
            </w:r>
            <w:r w:rsidR="00026C02" w:rsidRPr="00993D48">
              <w:rPr>
                <w:rFonts w:ascii="Arial" w:hAnsi="Arial" w:cs="Arial"/>
                <w:sz w:val="20"/>
                <w:szCs w:val="20"/>
              </w:rPr>
              <w:t xml:space="preserve"> solutions.</w:t>
            </w:r>
          </w:p>
          <w:p w14:paraId="4DBBA83A" w14:textId="02E1ED20" w:rsidR="00B7016B" w:rsidRPr="00360796" w:rsidRDefault="00360796" w:rsidP="003607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Make sound, timely and well-informed decisions, escalating matters that fall outside delegated authority or carry material risk.</w:t>
            </w:r>
          </w:p>
        </w:tc>
      </w:tr>
      <w:tr w:rsidR="00B7016B" w:rsidRPr="00E75F39" w14:paraId="2B218AB9" w14:textId="77777777">
        <w:tc>
          <w:tcPr>
            <w:tcW w:w="2579" w:type="dxa"/>
          </w:tcPr>
          <w:p w14:paraId="12FFC23D" w14:textId="77777777" w:rsidR="00B7016B" w:rsidRPr="00E75F39" w:rsidRDefault="00B7016B" w:rsidP="00E75F39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>Relationship Management</w:t>
            </w:r>
          </w:p>
        </w:tc>
        <w:tc>
          <w:tcPr>
            <w:tcW w:w="7069" w:type="dxa"/>
            <w:shd w:val="clear" w:color="auto" w:fill="FFFFFF"/>
          </w:tcPr>
          <w:p w14:paraId="78CB524F" w14:textId="64B5FFAE" w:rsidR="00B7016B" w:rsidRPr="00BB1C4F" w:rsidRDefault="007C2290" w:rsidP="007C229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Build and maintain trusted, professional relationships with internal and external stakeholders to support effective claim and recovery outcomes.</w:t>
            </w:r>
          </w:p>
        </w:tc>
      </w:tr>
      <w:tr w:rsidR="00B7016B" w:rsidRPr="00E75F39" w14:paraId="03F885FD" w14:textId="77777777">
        <w:tc>
          <w:tcPr>
            <w:tcW w:w="2579" w:type="dxa"/>
          </w:tcPr>
          <w:p w14:paraId="40D3B5F2" w14:textId="496B8ADE" w:rsidR="00B7016B" w:rsidRPr="00E75F39" w:rsidRDefault="00B7016B" w:rsidP="00E75F39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 xml:space="preserve">Risk </w:t>
            </w:r>
            <w:r w:rsidR="00BB1C4F">
              <w:rPr>
                <w:rFonts w:ascii="Arial" w:hAnsi="Arial" w:cs="Arial"/>
                <w:color w:val="00703C"/>
                <w:sz w:val="20"/>
                <w:szCs w:val="20"/>
              </w:rPr>
              <w:t>and Compliance</w:t>
            </w:r>
          </w:p>
        </w:tc>
        <w:tc>
          <w:tcPr>
            <w:tcW w:w="7069" w:type="dxa"/>
            <w:shd w:val="clear" w:color="auto" w:fill="FFFFFF"/>
          </w:tcPr>
          <w:p w14:paraId="732135CE" w14:textId="77777777" w:rsidR="00BB1C4F" w:rsidRDefault="001573D2" w:rsidP="001573D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Identify, assess and manage risks within the role’s responsibilities, and contribute to FMG’s risk management framework and control environment.</w:t>
            </w:r>
            <w:r w:rsidR="00BB1C4F" w:rsidRPr="00BB1C4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9FE68A6" w14:textId="77777777" w:rsidR="00BB1C4F" w:rsidRDefault="00BB1C4F" w:rsidP="001573D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Comply with applicable legislation, regulations, industry standards and FMG policies, and maintain accurate records using approved systems and processes.</w:t>
            </w:r>
            <w:r w:rsidRPr="00BB1C4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F7DD7B" w14:textId="5A318D16" w:rsidR="00B7016B" w:rsidRPr="00BB1C4F" w:rsidRDefault="00BB1C4F" w:rsidP="001573D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Apply agreed quality controls, maintain complete and accurate claim records, and promptly escalate control failures, emerging risks or material issues.</w:t>
            </w:r>
          </w:p>
        </w:tc>
      </w:tr>
      <w:tr w:rsidR="00B7016B" w:rsidRPr="00E75F39" w14:paraId="60C4D6BF" w14:textId="77777777">
        <w:tc>
          <w:tcPr>
            <w:tcW w:w="2579" w:type="dxa"/>
          </w:tcPr>
          <w:p w14:paraId="67D15824" w14:textId="77777777" w:rsidR="00B7016B" w:rsidRPr="00E75F39" w:rsidRDefault="00B7016B" w:rsidP="00B7016B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>Claims Team &amp; Individual Performance</w:t>
            </w:r>
          </w:p>
        </w:tc>
        <w:tc>
          <w:tcPr>
            <w:tcW w:w="7069" w:type="dxa"/>
            <w:shd w:val="clear" w:color="auto" w:fill="FFFFFF"/>
          </w:tcPr>
          <w:p w14:paraId="652F405B" w14:textId="1AF387AE" w:rsidR="00B7016B" w:rsidRPr="00BB1C4F" w:rsidRDefault="00AC014E" w:rsidP="00AC01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Contribute to Claims priorities and team objectives, take ownership of agreed performance expectations, and identify and act on development needs.</w:t>
            </w:r>
          </w:p>
        </w:tc>
      </w:tr>
      <w:tr w:rsidR="00600AD7" w:rsidRPr="00E75F39" w14:paraId="448449E3" w14:textId="77777777">
        <w:tc>
          <w:tcPr>
            <w:tcW w:w="2579" w:type="dxa"/>
          </w:tcPr>
          <w:p w14:paraId="2AAB04FE" w14:textId="7191EC58" w:rsidR="00600AD7" w:rsidRPr="00E75F39" w:rsidRDefault="00600AD7" w:rsidP="00600AD7">
            <w:pPr>
              <w:tabs>
                <w:tab w:val="left" w:pos="-2268"/>
              </w:tabs>
              <w:spacing w:before="60" w:afterLines="80" w:after="192"/>
              <w:rPr>
                <w:rFonts w:ascii="Arial" w:hAnsi="Arial" w:cs="Arial"/>
                <w:color w:val="00703C"/>
                <w:sz w:val="20"/>
                <w:szCs w:val="20"/>
              </w:rPr>
            </w:pPr>
            <w:r w:rsidRPr="00E75F39">
              <w:rPr>
                <w:rFonts w:ascii="Arial" w:hAnsi="Arial" w:cs="Arial"/>
                <w:color w:val="00703C"/>
                <w:sz w:val="20"/>
                <w:szCs w:val="20"/>
              </w:rPr>
              <w:t>FMG Values</w:t>
            </w:r>
          </w:p>
        </w:tc>
        <w:tc>
          <w:tcPr>
            <w:tcW w:w="7069" w:type="dxa"/>
            <w:shd w:val="clear" w:color="auto" w:fill="FFFFFF"/>
          </w:tcPr>
          <w:p w14:paraId="7DEB3CB1" w14:textId="2ECC21B2" w:rsidR="00600AD7" w:rsidRPr="00BB1C4F" w:rsidRDefault="00B10DBA" w:rsidP="00B10DB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Demonstrate FMG’s values in day-to-day decisions, behaviours and interactions</w:t>
            </w:r>
            <w:r w:rsidR="00BB1C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00AD7" w:rsidRPr="00E75F39" w14:paraId="351BD723" w14:textId="77777777">
        <w:tc>
          <w:tcPr>
            <w:tcW w:w="2579" w:type="dxa"/>
          </w:tcPr>
          <w:p w14:paraId="577B0E84" w14:textId="77777777" w:rsidR="00600AD7" w:rsidRPr="00E75F39" w:rsidRDefault="00600AD7" w:rsidP="00600AD7">
            <w:pPr>
              <w:spacing w:before="60" w:after="60"/>
              <w:rPr>
                <w:rFonts w:ascii="Arial" w:hAnsi="Arial" w:cs="Arial"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color w:val="00703C"/>
                <w:sz w:val="20"/>
                <w:szCs w:val="20"/>
              </w:rPr>
              <w:t>Wellbeing &amp; Safety</w:t>
            </w:r>
          </w:p>
          <w:p w14:paraId="26E8BC71" w14:textId="77777777" w:rsidR="00600AD7" w:rsidRPr="00E75F39" w:rsidRDefault="00600AD7" w:rsidP="00600AD7">
            <w:pPr>
              <w:spacing w:before="60" w:after="60"/>
              <w:rPr>
                <w:rFonts w:ascii="Arial" w:hAnsi="Arial" w:cs="Arial"/>
                <w:i/>
                <w:color w:val="00703C"/>
                <w:sz w:val="20"/>
                <w:szCs w:val="20"/>
                <w:u w:val="single"/>
              </w:rPr>
            </w:pPr>
          </w:p>
        </w:tc>
        <w:tc>
          <w:tcPr>
            <w:tcW w:w="7069" w:type="dxa"/>
            <w:shd w:val="clear" w:color="auto" w:fill="FFFFFF"/>
          </w:tcPr>
          <w:p w14:paraId="4991F066" w14:textId="3D92BD75" w:rsidR="00026C02" w:rsidRPr="000A2E67" w:rsidRDefault="000A2E67" w:rsidP="000A2E6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Comply</w:t>
            </w:r>
            <w:r w:rsidR="00026C02" w:rsidRPr="000A2E67">
              <w:rPr>
                <w:rFonts w:ascii="Arial" w:hAnsi="Arial" w:cs="Arial"/>
                <w:sz w:val="20"/>
                <w:szCs w:val="20"/>
              </w:rPr>
              <w:t xml:space="preserve"> with </w:t>
            </w:r>
            <w:r w:rsidRPr="00BB1C4F">
              <w:rPr>
                <w:rFonts w:ascii="Arial" w:hAnsi="Arial" w:cs="Arial"/>
                <w:sz w:val="20"/>
                <w:szCs w:val="20"/>
              </w:rPr>
              <w:t>FMG’s wellbeing and safety policies</w:t>
            </w:r>
            <w:r w:rsidR="00026C02" w:rsidRPr="000A2E67">
              <w:rPr>
                <w:rFonts w:ascii="Arial" w:hAnsi="Arial" w:cs="Arial"/>
                <w:sz w:val="20"/>
                <w:szCs w:val="20"/>
              </w:rPr>
              <w:t xml:space="preserve"> and procedures, including </w:t>
            </w:r>
            <w:r w:rsidRPr="00BB1C4F">
              <w:rPr>
                <w:rFonts w:ascii="Arial" w:hAnsi="Arial" w:cs="Arial"/>
                <w:sz w:val="20"/>
                <w:szCs w:val="20"/>
              </w:rPr>
              <w:t xml:space="preserve">hazard, </w:t>
            </w:r>
            <w:r w:rsidR="00026C02" w:rsidRPr="000A2E67">
              <w:rPr>
                <w:rFonts w:ascii="Arial" w:hAnsi="Arial" w:cs="Arial"/>
                <w:sz w:val="20"/>
                <w:szCs w:val="20"/>
              </w:rPr>
              <w:t xml:space="preserve">accident and incident reporting </w:t>
            </w:r>
            <w:r w:rsidR="00026C02" w:rsidRPr="000A2E67">
              <w:rPr>
                <w:rFonts w:ascii="Arial" w:hAnsi="Arial" w:cs="Arial"/>
                <w:sz w:val="20"/>
                <w:szCs w:val="20"/>
              </w:rPr>
              <w:t>requirements</w:t>
            </w:r>
            <w:r w:rsidR="00026C02" w:rsidRPr="000A2E6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C05F7A" w14:textId="0FA25323" w:rsidR="00600AD7" w:rsidRPr="009F629A" w:rsidRDefault="009F629A" w:rsidP="009F629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Work safely, support the wellbeing of others and undertake only activities for which appropriate information, instruction and training have been provided.</w:t>
            </w:r>
          </w:p>
        </w:tc>
      </w:tr>
    </w:tbl>
    <w:p w14:paraId="08193176" w14:textId="77777777" w:rsidR="003A367A" w:rsidRPr="005F1DEA" w:rsidRDefault="003A367A" w:rsidP="00865842">
      <w:pPr>
        <w:pStyle w:val="Heading3"/>
        <w:spacing w:before="0"/>
        <w:rPr>
          <w:sz w:val="24"/>
          <w:szCs w:val="24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7488"/>
        <w:gridCol w:w="2160"/>
      </w:tblGrid>
      <w:tr w:rsidR="003A367A" w:rsidRPr="005F1DEA" w14:paraId="79EC486D" w14:textId="77777777" w:rsidTr="00526717">
        <w:trPr>
          <w:trHeight w:val="427"/>
        </w:trPr>
        <w:tc>
          <w:tcPr>
            <w:tcW w:w="9648" w:type="dxa"/>
            <w:gridSpan w:val="2"/>
            <w:shd w:val="clear" w:color="auto" w:fill="00703C"/>
            <w:vAlign w:val="center"/>
          </w:tcPr>
          <w:p w14:paraId="498B23E1" w14:textId="77777777" w:rsidR="003A367A" w:rsidRPr="005F1DEA" w:rsidRDefault="005F1DEA" w:rsidP="005F1DEA">
            <w:pPr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5F1DE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COMPETENCIES</w:t>
            </w:r>
          </w:p>
        </w:tc>
      </w:tr>
      <w:tr w:rsidR="003A367A" w:rsidRPr="005F1DEA" w14:paraId="0BE1A62A" w14:textId="77777777" w:rsidTr="00865842">
        <w:trPr>
          <w:trHeight w:val="685"/>
        </w:trPr>
        <w:tc>
          <w:tcPr>
            <w:tcW w:w="7488" w:type="dxa"/>
            <w:vAlign w:val="center"/>
          </w:tcPr>
          <w:p w14:paraId="78A367B1" w14:textId="77777777" w:rsidR="003A367A" w:rsidRPr="005F1DEA" w:rsidRDefault="003A367A" w:rsidP="00B76DF0">
            <w:pPr>
              <w:jc w:val="both"/>
              <w:rPr>
                <w:rFonts w:ascii="Arial" w:hAnsi="Arial" w:cs="Arial"/>
                <w:i/>
                <w:iCs/>
                <w:color w:val="808080"/>
                <w:sz w:val="20"/>
                <w:szCs w:val="20"/>
                <w:lang w:val="en-NZ"/>
              </w:rPr>
            </w:pPr>
            <w:r w:rsidRPr="005F1DEA">
              <w:rPr>
                <w:rFonts w:ascii="Arial" w:hAnsi="Arial" w:cs="Arial"/>
                <w:i/>
                <w:iCs/>
                <w:color w:val="808080"/>
                <w:sz w:val="20"/>
                <w:szCs w:val="20"/>
                <w:lang w:val="en-NZ"/>
              </w:rPr>
              <w:t>*see competency framework for behaviours expected at each level</w:t>
            </w:r>
          </w:p>
        </w:tc>
        <w:tc>
          <w:tcPr>
            <w:tcW w:w="2160" w:type="dxa"/>
            <w:vAlign w:val="center"/>
          </w:tcPr>
          <w:p w14:paraId="2FCDF94C" w14:textId="77777777" w:rsidR="003A367A" w:rsidRPr="005F1DEA" w:rsidRDefault="003A367A" w:rsidP="00B76DF0">
            <w:pPr>
              <w:spacing w:after="120"/>
              <w:jc w:val="center"/>
              <w:rPr>
                <w:rFonts w:ascii="Arial" w:hAnsi="Arial" w:cs="Arial"/>
                <w:bCs/>
                <w:i/>
                <w:iCs/>
                <w:color w:val="808080"/>
                <w:sz w:val="20"/>
                <w:szCs w:val="20"/>
              </w:rPr>
            </w:pPr>
            <w:r w:rsidRPr="005F1DEA">
              <w:rPr>
                <w:rFonts w:ascii="Arial" w:hAnsi="Arial" w:cs="Arial"/>
                <w:bCs/>
                <w:i/>
                <w:iCs/>
                <w:color w:val="808080"/>
                <w:sz w:val="20"/>
                <w:szCs w:val="20"/>
              </w:rPr>
              <w:t>Expected Level</w:t>
            </w:r>
          </w:p>
        </w:tc>
      </w:tr>
      <w:tr w:rsidR="003A367A" w:rsidRPr="005F1DEA" w14:paraId="33394B12" w14:textId="77777777" w:rsidTr="0072498F">
        <w:trPr>
          <w:trHeight w:val="350"/>
        </w:trPr>
        <w:tc>
          <w:tcPr>
            <w:tcW w:w="7488" w:type="dxa"/>
            <w:vAlign w:val="center"/>
          </w:tcPr>
          <w:p w14:paraId="6AB04CA8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  <w:lang w:bidi="en-US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  <w:lang w:bidi="en-US"/>
              </w:rPr>
              <w:t>Customer Driven (Internal &amp; External)</w:t>
            </w:r>
          </w:p>
          <w:p w14:paraId="0879BA1A" w14:textId="6BCBD36A" w:rsidR="003A367A" w:rsidRPr="002528E1" w:rsidRDefault="002528E1" w:rsidP="00BB1C4F">
            <w:pPr>
              <w:rPr>
                <w:rFonts w:ascii="Arial" w:hAnsi="Arial" w:cs="Arial"/>
                <w:kern w:val="2"/>
                <w:sz w:val="20"/>
                <w:szCs w:val="20"/>
                <w:lang w:bidi="en-US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Understands and anticipates the needs and interests of internal and external clients, provides clear advice and service, and supports informed decisions and fair outcomes.</w:t>
            </w:r>
          </w:p>
        </w:tc>
        <w:tc>
          <w:tcPr>
            <w:tcW w:w="2160" w:type="dxa"/>
            <w:vAlign w:val="center"/>
          </w:tcPr>
          <w:p w14:paraId="40E52E98" w14:textId="77777777" w:rsidR="003A367A" w:rsidRPr="005F1DEA" w:rsidRDefault="009E3EEB" w:rsidP="00592451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Advanced</w:t>
            </w:r>
            <w:r w:rsidR="003A367A"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3104CFE8" w14:textId="77777777" w:rsidTr="00865842">
        <w:trPr>
          <w:trHeight w:val="1340"/>
        </w:trPr>
        <w:tc>
          <w:tcPr>
            <w:tcW w:w="7488" w:type="dxa"/>
            <w:vAlign w:val="center"/>
          </w:tcPr>
          <w:p w14:paraId="3801C0D0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Accountability</w:t>
            </w:r>
          </w:p>
          <w:p w14:paraId="364ECC25" w14:textId="5E31E492" w:rsidR="003A367A" w:rsidRPr="00F8464B" w:rsidRDefault="00F8464B" w:rsidP="00BB1C4F">
            <w:pP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Takes ownership of decisions, behaviour, commitments and development, and understands their impact on clients, colleagues and FMG.</w:t>
            </w:r>
          </w:p>
        </w:tc>
        <w:tc>
          <w:tcPr>
            <w:tcW w:w="2160" w:type="dxa"/>
            <w:vAlign w:val="center"/>
          </w:tcPr>
          <w:p w14:paraId="07FA8674" w14:textId="77777777" w:rsidR="003A367A" w:rsidRPr="005F1DEA" w:rsidRDefault="00256DCB" w:rsidP="00B76DF0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61B68D34" w14:textId="77777777" w:rsidTr="00865842">
        <w:trPr>
          <w:trHeight w:val="1102"/>
        </w:trPr>
        <w:tc>
          <w:tcPr>
            <w:tcW w:w="7488" w:type="dxa"/>
            <w:vAlign w:val="center"/>
          </w:tcPr>
          <w:p w14:paraId="20A8C0DD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Adaptability</w:t>
            </w:r>
          </w:p>
          <w:p w14:paraId="04FBA000" w14:textId="33D30C02" w:rsidR="003A367A" w:rsidRPr="00031C6E" w:rsidRDefault="00031C6E" w:rsidP="00BB1C4F">
            <w:pP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Responds constructively to change, adjusts priorities and ways of working, and remains effective in evolving circumstances.</w:t>
            </w:r>
          </w:p>
        </w:tc>
        <w:tc>
          <w:tcPr>
            <w:tcW w:w="2160" w:type="dxa"/>
            <w:vAlign w:val="center"/>
          </w:tcPr>
          <w:p w14:paraId="4435DEF1" w14:textId="77777777" w:rsidR="003A367A" w:rsidRPr="005F1DEA" w:rsidRDefault="00256DCB" w:rsidP="00B76DF0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068851A4" w14:textId="77777777" w:rsidTr="00865842">
        <w:trPr>
          <w:trHeight w:val="919"/>
        </w:trPr>
        <w:tc>
          <w:tcPr>
            <w:tcW w:w="7488" w:type="dxa"/>
            <w:vAlign w:val="center"/>
          </w:tcPr>
          <w:p w14:paraId="3353F2EF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Motivation and Drive</w:t>
            </w:r>
          </w:p>
          <w:p w14:paraId="369B9C02" w14:textId="0B4020F4" w:rsidR="003A367A" w:rsidRPr="00730087" w:rsidRDefault="00730087" w:rsidP="00BB1C4F">
            <w:pP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Shows initiative and persistence, follows through on commitments and strives for high-quality outcomes.</w:t>
            </w:r>
          </w:p>
        </w:tc>
        <w:tc>
          <w:tcPr>
            <w:tcW w:w="2160" w:type="dxa"/>
            <w:vAlign w:val="center"/>
          </w:tcPr>
          <w:p w14:paraId="0ABCC2C2" w14:textId="77777777" w:rsidR="003A367A" w:rsidRPr="005F1DEA" w:rsidRDefault="00256DCB" w:rsidP="00B76DF0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3A367A" w:rsidRPr="005F1DEA" w14:paraId="3C123BFC" w14:textId="77777777" w:rsidTr="00865842">
        <w:trPr>
          <w:trHeight w:val="1050"/>
        </w:trPr>
        <w:tc>
          <w:tcPr>
            <w:tcW w:w="7488" w:type="dxa"/>
            <w:vAlign w:val="center"/>
          </w:tcPr>
          <w:p w14:paraId="36B0A6CB" w14:textId="77777777" w:rsidR="003A367A" w:rsidRPr="005F1DEA" w:rsidRDefault="003A367A" w:rsidP="00B76DF0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5F1DEA">
                  <w:rPr>
                    <w:rFonts w:ascii="Arial" w:hAnsi="Arial" w:cs="Arial"/>
                    <w:b/>
                    <w:color w:val="00703C"/>
                    <w:sz w:val="20"/>
                    <w:szCs w:val="20"/>
                  </w:rPr>
                  <w:lastRenderedPageBreak/>
                  <w:t>Relationship</w:t>
                </w:r>
              </w:smartTag>
              <w:r w:rsidRPr="005F1DEA">
                <w:rPr>
                  <w:rFonts w:ascii="Arial" w:hAnsi="Arial" w:cs="Arial"/>
                  <w:b/>
                  <w:color w:val="00703C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5F1DEA">
                  <w:rPr>
                    <w:rFonts w:ascii="Arial" w:hAnsi="Arial" w:cs="Arial"/>
                    <w:b/>
                    <w:color w:val="00703C"/>
                    <w:sz w:val="20"/>
                    <w:szCs w:val="20"/>
                  </w:rPr>
                  <w:t>Building</w:t>
                </w:r>
              </w:smartTag>
            </w:smartTag>
          </w:p>
          <w:p w14:paraId="31FB85A6" w14:textId="4A89FB59" w:rsidR="003A367A" w:rsidRPr="003701B6" w:rsidRDefault="003701B6" w:rsidP="003701B6">
            <w:pPr>
              <w:spacing w:after="12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Builds and maintains trusted, professional relationships based on openness, mutual respect and constructive challenge.</w:t>
            </w:r>
          </w:p>
        </w:tc>
        <w:tc>
          <w:tcPr>
            <w:tcW w:w="2160" w:type="dxa"/>
            <w:vAlign w:val="center"/>
          </w:tcPr>
          <w:p w14:paraId="19430B39" w14:textId="77777777" w:rsidR="003A367A" w:rsidRPr="005F1DEA" w:rsidRDefault="009E3EEB" w:rsidP="00445F87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Intermediate</w:t>
            </w:r>
            <w:r w:rsidRPr="005F1DEA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  <w:tr w:rsidR="00445F87" w:rsidRPr="005F1DEA" w14:paraId="3D28B52A" w14:textId="77777777" w:rsidTr="00865842">
        <w:trPr>
          <w:trHeight w:val="1050"/>
        </w:trPr>
        <w:tc>
          <w:tcPr>
            <w:tcW w:w="7488" w:type="dxa"/>
            <w:vAlign w:val="center"/>
          </w:tcPr>
          <w:p w14:paraId="229407D1" w14:textId="77777777" w:rsidR="00445F87" w:rsidRPr="005F1DEA" w:rsidRDefault="00445F87" w:rsidP="00445F87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Team Work</w:t>
            </w:r>
          </w:p>
          <w:p w14:paraId="23FCAB87" w14:textId="06809043" w:rsidR="00445F87" w:rsidRPr="0010562F" w:rsidRDefault="0010562F" w:rsidP="0010562F">
            <w:pPr>
              <w:spacing w:before="120" w:after="120"/>
              <w:rPr>
                <w:rFonts w:ascii="Arial" w:hAnsi="Arial" w:cs="Arial"/>
                <w:b/>
                <w:color w:val="008000"/>
                <w:kern w:val="2"/>
                <w:sz w:val="20"/>
                <w:szCs w:val="20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Contributes positively to the FMG team and collaborates across boundaries to achieve shared outcomes.</w:t>
            </w:r>
          </w:p>
        </w:tc>
        <w:tc>
          <w:tcPr>
            <w:tcW w:w="2160" w:type="dxa"/>
            <w:vAlign w:val="center"/>
          </w:tcPr>
          <w:p w14:paraId="2F4D2246" w14:textId="77777777" w:rsidR="00445F87" w:rsidRPr="005F1DEA" w:rsidRDefault="009E3EEB" w:rsidP="00445F87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Competent*</w:t>
            </w:r>
          </w:p>
        </w:tc>
      </w:tr>
      <w:tr w:rsidR="009E3EEB" w:rsidRPr="005F1DEA" w14:paraId="09AB8A39" w14:textId="77777777" w:rsidTr="00865842">
        <w:trPr>
          <w:trHeight w:val="1050"/>
        </w:trPr>
        <w:tc>
          <w:tcPr>
            <w:tcW w:w="7488" w:type="dxa"/>
            <w:vAlign w:val="center"/>
          </w:tcPr>
          <w:p w14:paraId="5DBAEF03" w14:textId="77777777" w:rsidR="009E3EEB" w:rsidRDefault="009E3EEB" w:rsidP="00445F87">
            <w:pPr>
              <w:spacing w:before="120" w:after="120"/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Critical Analysis</w:t>
            </w:r>
          </w:p>
          <w:p w14:paraId="67702F5D" w14:textId="2CD9117F" w:rsidR="009E3EEB" w:rsidRPr="000E4619" w:rsidRDefault="000E4619" w:rsidP="000E4619">
            <w:pPr>
              <w:spacing w:before="120" w:after="120"/>
              <w:rPr>
                <w:rFonts w:ascii="Arial" w:hAnsi="Arial" w:cs="Arial"/>
                <w:b/>
                <w:color w:val="00703C"/>
                <w:kern w:val="2"/>
                <w:sz w:val="20"/>
                <w:szCs w:val="20"/>
                <w14:ligatures w14:val="standardContextual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Identifies material issues, patterns and risks from complex information, tests assumptions and reaches well-reasoned conclusions.</w:t>
            </w:r>
          </w:p>
        </w:tc>
        <w:tc>
          <w:tcPr>
            <w:tcW w:w="2160" w:type="dxa"/>
            <w:vAlign w:val="center"/>
          </w:tcPr>
          <w:p w14:paraId="55D5E47E" w14:textId="77777777" w:rsidR="009E3EEB" w:rsidRDefault="009E3EEB" w:rsidP="00445F87">
            <w:pPr>
              <w:spacing w:after="120"/>
              <w:ind w:left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Competent*</w:t>
            </w:r>
          </w:p>
        </w:tc>
      </w:tr>
    </w:tbl>
    <w:p w14:paraId="2910264F" w14:textId="77777777" w:rsidR="009E3EEB" w:rsidRPr="005F1DEA" w:rsidRDefault="009E3EEB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2879"/>
        <w:gridCol w:w="6769"/>
      </w:tblGrid>
      <w:tr w:rsidR="003A367A" w:rsidRPr="005F1DEA" w14:paraId="1CFE9376" w14:textId="77777777" w:rsidTr="005F1DEA">
        <w:trPr>
          <w:trHeight w:val="441"/>
        </w:trPr>
        <w:tc>
          <w:tcPr>
            <w:tcW w:w="9648" w:type="dxa"/>
            <w:gridSpan w:val="2"/>
            <w:shd w:val="clear" w:color="auto" w:fill="00703C"/>
            <w:vAlign w:val="center"/>
          </w:tcPr>
          <w:p w14:paraId="6B9A6416" w14:textId="77777777" w:rsidR="003A367A" w:rsidRPr="005F1DEA" w:rsidRDefault="003A367A" w:rsidP="00B76DF0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5F1DEA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KNOWLEDGE</w:t>
            </w:r>
          </w:p>
        </w:tc>
      </w:tr>
      <w:tr w:rsidR="002903A8" w:rsidRPr="005F1DEA" w14:paraId="7162920E" w14:textId="77777777" w:rsidTr="00687AB0">
        <w:trPr>
          <w:trHeight w:val="561"/>
        </w:trPr>
        <w:tc>
          <w:tcPr>
            <w:tcW w:w="2879" w:type="dxa"/>
            <w:vAlign w:val="center"/>
          </w:tcPr>
          <w:p w14:paraId="285808F4" w14:textId="3E63D66F" w:rsidR="002903A8" w:rsidRDefault="002903A8" w:rsidP="002903A8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Business Awareness</w:t>
            </w:r>
          </w:p>
        </w:tc>
        <w:tc>
          <w:tcPr>
            <w:tcW w:w="6769" w:type="dxa"/>
            <w:vAlign w:val="center"/>
          </w:tcPr>
          <w:p w14:paraId="545C3B7A" w14:textId="7ADD44A3" w:rsidR="002903A8" w:rsidRPr="00BB1C4F" w:rsidRDefault="002822BC" w:rsidP="002822BC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Understands FMG’s business model, operating environment, strategy and place in the New Zealand advice and insurance market.</w:t>
            </w:r>
          </w:p>
        </w:tc>
      </w:tr>
      <w:tr w:rsidR="002903A8" w:rsidRPr="005F1DEA" w14:paraId="731C93FF" w14:textId="77777777" w:rsidTr="00687AB0">
        <w:trPr>
          <w:trHeight w:val="561"/>
        </w:trPr>
        <w:tc>
          <w:tcPr>
            <w:tcW w:w="2879" w:type="dxa"/>
            <w:vAlign w:val="center"/>
          </w:tcPr>
          <w:p w14:paraId="6D6BC5E5" w14:textId="77777777" w:rsidR="002903A8" w:rsidRPr="005F1DEA" w:rsidRDefault="002903A8" w:rsidP="002903A8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Legal Knowledge</w:t>
            </w:r>
          </w:p>
        </w:tc>
        <w:tc>
          <w:tcPr>
            <w:tcW w:w="6769" w:type="dxa"/>
            <w:vAlign w:val="center"/>
          </w:tcPr>
          <w:p w14:paraId="5A93CC97" w14:textId="05B5E945" w:rsidR="002903A8" w:rsidRPr="00BB1C4F" w:rsidRDefault="009242C4" w:rsidP="009242C4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Applies working knowledge of relevant legal and regulatory requirements, including indemnity, liability, privacy, dispute resolution and recovery principles.</w:t>
            </w:r>
          </w:p>
        </w:tc>
      </w:tr>
      <w:tr w:rsidR="002903A8" w:rsidRPr="005F1DEA" w14:paraId="0177B586" w14:textId="77777777" w:rsidTr="00687AB0">
        <w:trPr>
          <w:trHeight w:val="561"/>
        </w:trPr>
        <w:tc>
          <w:tcPr>
            <w:tcW w:w="2879" w:type="dxa"/>
            <w:vAlign w:val="center"/>
          </w:tcPr>
          <w:p w14:paraId="2A6680FE" w14:textId="77777777" w:rsidR="002903A8" w:rsidRDefault="002903A8" w:rsidP="002903A8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Product Knowledge</w:t>
            </w:r>
          </w:p>
        </w:tc>
        <w:tc>
          <w:tcPr>
            <w:tcW w:w="6769" w:type="dxa"/>
            <w:vAlign w:val="center"/>
          </w:tcPr>
          <w:p w14:paraId="396F64B8" w14:textId="30C0F647" w:rsidR="002903A8" w:rsidRPr="00BB1C4F" w:rsidRDefault="00136B07" w:rsidP="00136B07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Understands FMG’s insurance policies and products, their differences and how they apply in different claim and recovery situations.</w:t>
            </w:r>
          </w:p>
        </w:tc>
      </w:tr>
      <w:tr w:rsidR="002903A8" w:rsidRPr="005F1DEA" w14:paraId="72DE382B" w14:textId="77777777" w:rsidTr="00E70A22">
        <w:trPr>
          <w:trHeight w:val="980"/>
        </w:trPr>
        <w:tc>
          <w:tcPr>
            <w:tcW w:w="2879" w:type="dxa"/>
            <w:vAlign w:val="center"/>
          </w:tcPr>
          <w:p w14:paraId="025168FA" w14:textId="65F29F46" w:rsidR="002903A8" w:rsidRDefault="002903A8" w:rsidP="002903A8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Systems Knowledge</w:t>
            </w:r>
          </w:p>
        </w:tc>
        <w:tc>
          <w:tcPr>
            <w:tcW w:w="6769" w:type="dxa"/>
            <w:vAlign w:val="center"/>
          </w:tcPr>
          <w:p w14:paraId="36E1A948" w14:textId="530D42B8" w:rsidR="00026C02" w:rsidRPr="00BB1C4F" w:rsidRDefault="00683823" w:rsidP="002903A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B1C4F">
              <w:rPr>
                <w:rFonts w:ascii="Arial" w:hAnsi="Arial" w:cs="Arial"/>
                <w:sz w:val="20"/>
                <w:szCs w:val="20"/>
              </w:rPr>
              <w:t>Uses</w:t>
            </w:r>
            <w:proofErr w:type="gramEnd"/>
            <w:r w:rsidRPr="00BB1C4F">
              <w:rPr>
                <w:rFonts w:ascii="Arial" w:hAnsi="Arial" w:cs="Arial"/>
                <w:sz w:val="20"/>
                <w:szCs w:val="20"/>
              </w:rPr>
              <w:t xml:space="preserve"> relevant claims, customer, document-management, communication and reporting systems effectively.</w:t>
            </w:r>
          </w:p>
          <w:p w14:paraId="0834F66C" w14:textId="4023D6B8" w:rsidR="002903A8" w:rsidRPr="00BB1C4F" w:rsidRDefault="008A6162" w:rsidP="008A6162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 xml:space="preserve">Key systems include </w:t>
            </w:r>
            <w:proofErr w:type="spellStart"/>
            <w:r w:rsidRPr="00BB1C4F">
              <w:rPr>
                <w:rFonts w:ascii="Arial" w:hAnsi="Arial" w:cs="Arial"/>
                <w:sz w:val="20"/>
                <w:szCs w:val="20"/>
              </w:rPr>
              <w:t>ClaimsCenter</w:t>
            </w:r>
            <w:proofErr w:type="spellEnd"/>
            <w:r w:rsidRPr="00BB1C4F">
              <w:rPr>
                <w:rFonts w:ascii="Arial" w:hAnsi="Arial" w:cs="Arial"/>
                <w:sz w:val="20"/>
                <w:szCs w:val="20"/>
              </w:rPr>
              <w:t>, CRM, Genesys Cloud and OnBase.</w:t>
            </w:r>
          </w:p>
        </w:tc>
      </w:tr>
      <w:tr w:rsidR="002903A8" w:rsidRPr="005F1DEA" w14:paraId="04DF1446" w14:textId="77777777" w:rsidTr="00A44D35">
        <w:trPr>
          <w:trHeight w:val="980"/>
        </w:trPr>
        <w:tc>
          <w:tcPr>
            <w:tcW w:w="2879" w:type="dxa"/>
            <w:vAlign w:val="center"/>
          </w:tcPr>
          <w:p w14:paraId="687B7E83" w14:textId="77777777" w:rsidR="002903A8" w:rsidRPr="005F1DEA" w:rsidRDefault="002903A8" w:rsidP="002903A8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Risk/Insurance Knowledge</w:t>
            </w:r>
          </w:p>
        </w:tc>
        <w:tc>
          <w:tcPr>
            <w:tcW w:w="6769" w:type="dxa"/>
          </w:tcPr>
          <w:p w14:paraId="64B16791" w14:textId="59D60AED" w:rsidR="002903A8" w:rsidRPr="00BB1C4F" w:rsidRDefault="001A7A08" w:rsidP="001A7A08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Understands insurance and recovery principles, compliance obligations, claims practices, relevant risks, and the roles of industry partners and competitors.</w:t>
            </w:r>
          </w:p>
        </w:tc>
      </w:tr>
      <w:tr w:rsidR="002903A8" w:rsidRPr="005F1DEA" w14:paraId="01862180" w14:textId="77777777" w:rsidTr="00687AB0">
        <w:trPr>
          <w:trHeight w:val="924"/>
        </w:trPr>
        <w:tc>
          <w:tcPr>
            <w:tcW w:w="2879" w:type="dxa"/>
            <w:vAlign w:val="center"/>
          </w:tcPr>
          <w:p w14:paraId="7D1978CC" w14:textId="77777777" w:rsidR="002903A8" w:rsidRPr="005F1DEA" w:rsidRDefault="002903A8" w:rsidP="002903A8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 xml:space="preserve">Specialist </w:t>
            </w:r>
            <w:r w:rsidRPr="005F1DEA">
              <w:rPr>
                <w:rFonts w:ascii="Arial" w:hAnsi="Arial" w:cs="Arial"/>
                <w:b/>
                <w:color w:val="00703C"/>
                <w:sz w:val="20"/>
                <w:szCs w:val="20"/>
              </w:rPr>
              <w:t>Knowledge</w:t>
            </w:r>
          </w:p>
        </w:tc>
        <w:tc>
          <w:tcPr>
            <w:tcW w:w="6769" w:type="dxa"/>
            <w:vAlign w:val="center"/>
          </w:tcPr>
          <w:p w14:paraId="553C333A" w14:textId="7FF8FD87" w:rsidR="002903A8" w:rsidRPr="00BB1C4F" w:rsidRDefault="00F92E15" w:rsidP="00F92E15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Demonstrates advanced knowledge of complex claims, subrogation and settlement processes, together with effective coaching and quality-review practices.</w:t>
            </w:r>
          </w:p>
        </w:tc>
      </w:tr>
    </w:tbl>
    <w:p w14:paraId="11BFCE6B" w14:textId="77777777" w:rsidR="00E35860" w:rsidRDefault="00E35860" w:rsidP="003A367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A0" w:firstRow="1" w:lastRow="0" w:firstColumn="1" w:lastColumn="0" w:noHBand="0" w:noVBand="0"/>
      </w:tblPr>
      <w:tblGrid>
        <w:gridCol w:w="2891"/>
        <w:gridCol w:w="6757"/>
      </w:tblGrid>
      <w:tr w:rsidR="003A367A" w:rsidRPr="005F1DEA" w14:paraId="78D5D2D3" w14:textId="77777777" w:rsidTr="005F1DEA">
        <w:trPr>
          <w:trHeight w:val="539"/>
        </w:trPr>
        <w:tc>
          <w:tcPr>
            <w:tcW w:w="9648" w:type="dxa"/>
            <w:gridSpan w:val="2"/>
            <w:shd w:val="clear" w:color="auto" w:fill="00703C"/>
            <w:vAlign w:val="center"/>
          </w:tcPr>
          <w:p w14:paraId="065EAB14" w14:textId="77777777" w:rsidR="003A367A" w:rsidRPr="005F1DEA" w:rsidRDefault="003A367A" w:rsidP="00B76DF0">
            <w:pPr>
              <w:jc w:val="center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</w:pPr>
            <w:r w:rsidRPr="005F1DEA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eastAsia="en-NZ"/>
              </w:rPr>
              <w:t>SKILLS</w:t>
            </w:r>
          </w:p>
        </w:tc>
      </w:tr>
      <w:tr w:rsidR="00A4228C" w:rsidRPr="005F1DEA" w14:paraId="138564AF" w14:textId="77777777" w:rsidTr="00687AB0">
        <w:trPr>
          <w:trHeight w:val="634"/>
        </w:trPr>
        <w:tc>
          <w:tcPr>
            <w:tcW w:w="2891" w:type="dxa"/>
            <w:vAlign w:val="center"/>
          </w:tcPr>
          <w:p w14:paraId="501E0EBB" w14:textId="75A75D51" w:rsidR="00A4228C" w:rsidRPr="005F1DEA" w:rsidRDefault="00A4228C" w:rsidP="00A4228C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5B56AD">
              <w:rPr>
                <w:rFonts w:ascii="Arial" w:hAnsi="Arial" w:cs="Arial"/>
                <w:b/>
                <w:color w:val="00703C"/>
                <w:sz w:val="20"/>
                <w:szCs w:val="20"/>
              </w:rPr>
              <w:t>Written Communication Skills</w:t>
            </w:r>
          </w:p>
        </w:tc>
        <w:tc>
          <w:tcPr>
            <w:tcW w:w="6757" w:type="dxa"/>
            <w:vAlign w:val="center"/>
          </w:tcPr>
          <w:p w14:paraId="30B3E4D6" w14:textId="77777777" w:rsidR="00A4228C" w:rsidRPr="00BB1C4F" w:rsidRDefault="00A4228C" w:rsidP="00A4228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27F241" w14:textId="5F79C9BF" w:rsidR="00A4228C" w:rsidRPr="00BB1C4F" w:rsidRDefault="00246CEA" w:rsidP="00246CEA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Produces clear, concise and audience-appropriate correspondence, technical positions, reports and emails.</w:t>
            </w:r>
          </w:p>
        </w:tc>
      </w:tr>
      <w:tr w:rsidR="003A367A" w:rsidRPr="005F1DEA" w14:paraId="75A79F0E" w14:textId="77777777" w:rsidTr="00687AB0">
        <w:trPr>
          <w:trHeight w:val="634"/>
        </w:trPr>
        <w:tc>
          <w:tcPr>
            <w:tcW w:w="2891" w:type="dxa"/>
            <w:vAlign w:val="center"/>
          </w:tcPr>
          <w:p w14:paraId="3E05E5D2" w14:textId="27411F98" w:rsidR="003A367A" w:rsidRPr="00AF5E06" w:rsidRDefault="00AF5E06" w:rsidP="00AF5E06">
            <w:pPr>
              <w:rPr>
                <w:rFonts w:ascii="Arial" w:hAnsi="Arial" w:cs="Arial"/>
                <w:b/>
                <w:color w:val="00703C"/>
                <w:kern w:val="2"/>
                <w:sz w:val="20"/>
                <w:szCs w:val="20"/>
                <w14:ligatures w14:val="standardContextual"/>
              </w:rPr>
            </w:pPr>
            <w:r>
              <w:t>Verbal Communication Skills</w:t>
            </w:r>
          </w:p>
        </w:tc>
        <w:tc>
          <w:tcPr>
            <w:tcW w:w="6757" w:type="dxa"/>
            <w:vAlign w:val="center"/>
          </w:tcPr>
          <w:p w14:paraId="034E8096" w14:textId="731470CE" w:rsidR="003A367A" w:rsidRPr="00BB1C4F" w:rsidRDefault="00101963" w:rsidP="00101963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Communicates information clearly and confidently in one-to-one discussions, meetings and presentations.</w:t>
            </w:r>
          </w:p>
        </w:tc>
      </w:tr>
      <w:tr w:rsidR="007D2078" w:rsidRPr="005F1DEA" w14:paraId="486F4BCF" w14:textId="77777777" w:rsidTr="00444F69">
        <w:trPr>
          <w:trHeight w:val="876"/>
        </w:trPr>
        <w:tc>
          <w:tcPr>
            <w:tcW w:w="2891" w:type="dxa"/>
            <w:vAlign w:val="center"/>
          </w:tcPr>
          <w:p w14:paraId="4A98DB8B" w14:textId="3D59F30D" w:rsidR="007D2078" w:rsidRPr="00461149" w:rsidRDefault="00461149" w:rsidP="00461149">
            <w:pPr>
              <w:rPr>
                <w:rFonts w:ascii="Arial" w:hAnsi="Arial" w:cs="Arial"/>
                <w:b/>
                <w:color w:val="00703C"/>
                <w:kern w:val="2"/>
                <w:sz w:val="20"/>
                <w:szCs w:val="20"/>
                <w14:ligatures w14:val="standardContextual"/>
              </w:rPr>
            </w:pPr>
            <w:r>
              <w:t>Influencing Skills</w:t>
            </w:r>
          </w:p>
        </w:tc>
        <w:tc>
          <w:tcPr>
            <w:tcW w:w="6757" w:type="dxa"/>
            <w:vAlign w:val="center"/>
          </w:tcPr>
          <w:p w14:paraId="652B47D3" w14:textId="303F04AF" w:rsidR="007D2078" w:rsidRPr="00BB1C4F" w:rsidRDefault="00D179A9" w:rsidP="00D179A9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Uses evidence, sound reasoning and an audience-appropriate approach to influence constructive outcomes.</w:t>
            </w:r>
          </w:p>
        </w:tc>
      </w:tr>
      <w:tr w:rsidR="007D2078" w:rsidRPr="005F1DEA" w14:paraId="37A1B02C" w14:textId="77777777" w:rsidTr="00A44D35">
        <w:trPr>
          <w:trHeight w:val="876"/>
        </w:trPr>
        <w:tc>
          <w:tcPr>
            <w:tcW w:w="2891" w:type="dxa"/>
            <w:vAlign w:val="center"/>
          </w:tcPr>
          <w:p w14:paraId="3A8DCE81" w14:textId="77777777" w:rsidR="007D2078" w:rsidRPr="00057DC6" w:rsidRDefault="007D2078" w:rsidP="007D2078">
            <w:pPr>
              <w:rPr>
                <w:rFonts w:ascii="Arial" w:hAnsi="Arial" w:cs="Arial"/>
                <w:bCs/>
                <w:sz w:val="20"/>
                <w:szCs w:val="20"/>
                <w:lang w:val="en-NZ" w:eastAsia="en-NZ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Listening Skills</w:t>
            </w:r>
          </w:p>
        </w:tc>
        <w:tc>
          <w:tcPr>
            <w:tcW w:w="6757" w:type="dxa"/>
          </w:tcPr>
          <w:p w14:paraId="6D38035A" w14:textId="77777777" w:rsidR="007D2078" w:rsidRPr="00BB1C4F" w:rsidRDefault="007D2078" w:rsidP="007D207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E58165" w14:textId="0D0DEF21" w:rsidR="007D2078" w:rsidRPr="00BB1C4F" w:rsidRDefault="00F41298" w:rsidP="00F41298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Listens actively, asks effective questions, checks understanding and responds respectfully to different perspectives.</w:t>
            </w:r>
          </w:p>
        </w:tc>
      </w:tr>
      <w:tr w:rsidR="00860C9E" w:rsidRPr="005F1DEA" w14:paraId="155842B4" w14:textId="77777777" w:rsidTr="00687AB0">
        <w:trPr>
          <w:trHeight w:val="751"/>
        </w:trPr>
        <w:tc>
          <w:tcPr>
            <w:tcW w:w="2891" w:type="dxa"/>
            <w:vAlign w:val="center"/>
          </w:tcPr>
          <w:p w14:paraId="4C76B944" w14:textId="47590812" w:rsidR="00860C9E" w:rsidRDefault="00860C9E" w:rsidP="00860C9E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E86C5B">
              <w:rPr>
                <w:rFonts w:ascii="Arial" w:hAnsi="Arial" w:cs="Arial"/>
                <w:b/>
                <w:color w:val="00703C"/>
                <w:sz w:val="20"/>
                <w:szCs w:val="20"/>
              </w:rPr>
              <w:lastRenderedPageBreak/>
              <w:t>Technology Skills</w:t>
            </w:r>
          </w:p>
        </w:tc>
        <w:tc>
          <w:tcPr>
            <w:tcW w:w="6757" w:type="dxa"/>
            <w:vAlign w:val="center"/>
          </w:tcPr>
          <w:p w14:paraId="01AE434B" w14:textId="2E18420E" w:rsidR="00860C9E" w:rsidRPr="00BB1C4F" w:rsidRDefault="001A7A37" w:rsidP="001A7A37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Uses Microsoft 365 and relevant claims, customer, communication and reporting technology effectively and securely.</w:t>
            </w:r>
          </w:p>
        </w:tc>
      </w:tr>
      <w:tr w:rsidR="00860C9E" w:rsidRPr="005F1DEA" w14:paraId="6CD3CB54" w14:textId="77777777" w:rsidTr="00687AB0">
        <w:trPr>
          <w:trHeight w:val="751"/>
        </w:trPr>
        <w:tc>
          <w:tcPr>
            <w:tcW w:w="2891" w:type="dxa"/>
            <w:vAlign w:val="center"/>
          </w:tcPr>
          <w:p w14:paraId="50F04F77" w14:textId="77777777" w:rsidR="00860C9E" w:rsidRPr="005F1DEA" w:rsidRDefault="00860C9E" w:rsidP="00860C9E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703C"/>
                <w:sz w:val="20"/>
                <w:szCs w:val="20"/>
              </w:rPr>
              <w:t>Risk Assessment Skills</w:t>
            </w:r>
          </w:p>
        </w:tc>
        <w:tc>
          <w:tcPr>
            <w:tcW w:w="6757" w:type="dxa"/>
            <w:vAlign w:val="center"/>
          </w:tcPr>
          <w:p w14:paraId="2E256D03" w14:textId="34C91718" w:rsidR="00860C9E" w:rsidRPr="00BB1C4F" w:rsidRDefault="001D4D8E" w:rsidP="001D4D8E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Identifies, assesses and responds to operational, legal, financial and reputational risks, and escalates material issues appropriately.</w:t>
            </w:r>
          </w:p>
        </w:tc>
      </w:tr>
      <w:tr w:rsidR="008C0ADF" w:rsidRPr="005F1DEA" w14:paraId="2911E747" w14:textId="77777777" w:rsidTr="00687AB0">
        <w:trPr>
          <w:trHeight w:val="751"/>
        </w:trPr>
        <w:tc>
          <w:tcPr>
            <w:tcW w:w="2891" w:type="dxa"/>
            <w:vAlign w:val="center"/>
          </w:tcPr>
          <w:p w14:paraId="55D5116C" w14:textId="35E3858F" w:rsidR="008C0ADF" w:rsidRDefault="008C0ADF" w:rsidP="008C0ADF">
            <w:pPr>
              <w:rPr>
                <w:rFonts w:ascii="Arial" w:hAnsi="Arial" w:cs="Arial"/>
                <w:b/>
                <w:color w:val="00703C"/>
                <w:sz w:val="20"/>
                <w:szCs w:val="20"/>
              </w:rPr>
            </w:pPr>
            <w:r w:rsidRPr="00057DC6">
              <w:rPr>
                <w:rFonts w:ascii="Arial" w:hAnsi="Arial" w:cs="Arial"/>
                <w:b/>
                <w:color w:val="00703C"/>
                <w:sz w:val="20"/>
                <w:szCs w:val="20"/>
              </w:rPr>
              <w:t>Financial Skills</w:t>
            </w:r>
          </w:p>
        </w:tc>
        <w:tc>
          <w:tcPr>
            <w:tcW w:w="6757" w:type="dxa"/>
            <w:vAlign w:val="center"/>
          </w:tcPr>
          <w:p w14:paraId="6A0A52A8" w14:textId="79BFE850" w:rsidR="008C0ADF" w:rsidRPr="00BB1C4F" w:rsidRDefault="0056073C" w:rsidP="0056073C">
            <w:pPr>
              <w:rPr>
                <w:rFonts w:ascii="Arial" w:hAnsi="Arial" w:cs="Arial"/>
                <w:sz w:val="20"/>
                <w:szCs w:val="20"/>
              </w:rPr>
            </w:pPr>
            <w:r w:rsidRPr="00BB1C4F">
              <w:rPr>
                <w:rFonts w:ascii="Arial" w:hAnsi="Arial" w:cs="Arial"/>
                <w:sz w:val="20"/>
                <w:szCs w:val="20"/>
              </w:rPr>
              <w:t>Interprets financial information relevant to claims and recoveries, including calculating excesses and assessing material financial impacts.</w:t>
            </w:r>
          </w:p>
        </w:tc>
      </w:tr>
    </w:tbl>
    <w:p w14:paraId="142C3B0C" w14:textId="369C1E7E" w:rsidR="00026C02" w:rsidRPr="005F1DEA" w:rsidRDefault="00BB1C4F" w:rsidP="00B54782">
      <w:pPr>
        <w:pStyle w:val="Heading3"/>
        <w:spacing w:before="120"/>
        <w:rPr>
          <w:i/>
          <w:color w:val="00703C"/>
          <w:sz w:val="28"/>
          <w:szCs w:val="28"/>
        </w:rPr>
      </w:pPr>
      <w:r>
        <w:rPr>
          <w:i/>
          <w:color w:val="00703C"/>
          <w:sz w:val="28"/>
          <w:szCs w:val="28"/>
        </w:rPr>
        <w:br/>
      </w:r>
      <w:r w:rsidR="00B54782" w:rsidRPr="00BB1C4F">
        <w:rPr>
          <w:i/>
          <w:color w:val="00703C"/>
          <w:sz w:val="28"/>
          <w:szCs w:val="28"/>
        </w:rPr>
        <w:t>Relationships</w:t>
      </w:r>
    </w:p>
    <w:tbl>
      <w:tblPr>
        <w:tblW w:w="9648" w:type="dxa"/>
        <w:tblBorders>
          <w:top w:val="single" w:sz="4" w:space="0" w:color="808080"/>
          <w:bottom w:val="single" w:sz="4" w:space="0" w:color="999999"/>
          <w:insideH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600"/>
        <w:gridCol w:w="3060"/>
      </w:tblGrid>
      <w:tr w:rsidR="00B85400" w:rsidRPr="00E75F39" w14:paraId="0DA9E280" w14:textId="77777777" w:rsidTr="00E75F39">
        <w:tc>
          <w:tcPr>
            <w:tcW w:w="2988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7FE1F3A0" w14:textId="77777777" w:rsidR="00B85400" w:rsidRPr="00E75F39" w:rsidRDefault="00B85400" w:rsidP="00E75F39">
            <w:pPr>
              <w:keepNext/>
              <w:spacing w:before="60" w:after="60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E75F39">
              <w:rPr>
                <w:rFonts w:ascii="Arial" w:hAnsi="Arial" w:cs="Arial"/>
                <w:bCs/>
                <w:color w:val="FFFFFF"/>
                <w:sz w:val="22"/>
                <w:szCs w:val="22"/>
              </w:rPr>
              <w:t>External</w:t>
            </w:r>
          </w:p>
        </w:tc>
        <w:tc>
          <w:tcPr>
            <w:tcW w:w="3600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1A4C5124" w14:textId="77777777" w:rsidR="00B85400" w:rsidRPr="00E75F39" w:rsidRDefault="00B85400" w:rsidP="00E75F39">
            <w:pPr>
              <w:keepNext/>
              <w:spacing w:before="60" w:after="60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E75F39">
              <w:rPr>
                <w:rFonts w:ascii="Arial" w:hAnsi="Arial" w:cs="Arial"/>
                <w:bCs/>
                <w:color w:val="FFFFFF"/>
                <w:sz w:val="22"/>
                <w:szCs w:val="22"/>
              </w:rPr>
              <w:t>Internal</w:t>
            </w:r>
          </w:p>
        </w:tc>
        <w:tc>
          <w:tcPr>
            <w:tcW w:w="3060" w:type="dxa"/>
            <w:tcBorders>
              <w:top w:val="single" w:sz="4" w:space="0" w:color="C0C0C0"/>
              <w:bottom w:val="nil"/>
            </w:tcBorders>
            <w:shd w:val="clear" w:color="auto" w:fill="00703C"/>
          </w:tcPr>
          <w:p w14:paraId="7CD18A0C" w14:textId="77777777" w:rsidR="00B85400" w:rsidRPr="00E75F39" w:rsidRDefault="00B85400" w:rsidP="00E75F39">
            <w:pPr>
              <w:keepNext/>
              <w:spacing w:before="60" w:after="60"/>
              <w:jc w:val="both"/>
              <w:rPr>
                <w:rFonts w:ascii="Arial" w:hAnsi="Arial" w:cs="Arial"/>
                <w:bCs/>
                <w:color w:val="FFFFFF"/>
                <w:sz w:val="22"/>
                <w:szCs w:val="22"/>
              </w:rPr>
            </w:pPr>
            <w:r w:rsidRPr="00E75F39">
              <w:rPr>
                <w:rFonts w:ascii="Arial" w:hAnsi="Arial" w:cs="Arial"/>
                <w:bCs/>
                <w:color w:val="FFFFFF"/>
                <w:sz w:val="22"/>
                <w:szCs w:val="22"/>
              </w:rPr>
              <w:t>Committees/Groups</w:t>
            </w:r>
          </w:p>
        </w:tc>
      </w:tr>
      <w:tr w:rsidR="00C46FE5" w:rsidRPr="00E75F39" w14:paraId="3E450344" w14:textId="77777777" w:rsidTr="00E75F39">
        <w:tc>
          <w:tcPr>
            <w:tcW w:w="2988" w:type="dxa"/>
            <w:tcBorders>
              <w:top w:val="nil"/>
              <w:bottom w:val="nil"/>
            </w:tcBorders>
          </w:tcPr>
          <w:p w14:paraId="496310F5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External assessors</w:t>
            </w:r>
          </w:p>
          <w:p w14:paraId="788E5347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Repairers</w:t>
            </w:r>
          </w:p>
          <w:p w14:paraId="071DC78D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Suppliers</w:t>
            </w:r>
          </w:p>
          <w:p w14:paraId="1C7D3056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Brokers</w:t>
            </w:r>
          </w:p>
          <w:p w14:paraId="09B40AFE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Other insurance providers</w:t>
            </w:r>
          </w:p>
          <w:p w14:paraId="5B166B25" w14:textId="77777777" w:rsidR="00C46FE5" w:rsidRPr="00E75F39" w:rsidRDefault="00C46FE5" w:rsidP="00E75F39">
            <w:pPr>
              <w:tabs>
                <w:tab w:val="num" w:pos="459"/>
              </w:tabs>
              <w:overflowPunct w:val="0"/>
              <w:autoSpaceDE w:val="0"/>
              <w:autoSpaceDN w:val="0"/>
              <w:adjustRightInd w:val="0"/>
              <w:spacing w:before="60" w:after="60" w:line="240" w:lineRule="atLeast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nil"/>
              <w:bottom w:val="nil"/>
            </w:tcBorders>
          </w:tcPr>
          <w:p w14:paraId="06193F1D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  <w:tab w:val="num" w:pos="42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Service Centre</w:t>
            </w:r>
          </w:p>
          <w:p w14:paraId="1196F8C1" w14:textId="135D81B5" w:rsidR="00F5300F" w:rsidRPr="00E75F39" w:rsidRDefault="00600AD7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  <w:tab w:val="num" w:pos="42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>
              <w:rPr>
                <w:rFonts w:ascii="Arial" w:hAnsi="Arial" w:cs="Arial"/>
                <w:sz w:val="20"/>
                <w:szCs w:val="20"/>
                <w:lang w:val="en-NZ"/>
              </w:rPr>
              <w:t>Loss Adjusters</w:t>
            </w:r>
          </w:p>
          <w:p w14:paraId="67D1C6F2" w14:textId="77777777" w:rsidR="00F5300F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  <w:tab w:val="num" w:pos="42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Rural Managers</w:t>
            </w:r>
          </w:p>
          <w:p w14:paraId="75CA3303" w14:textId="73B692C9" w:rsidR="006F19E9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  <w:tab w:val="num" w:pos="720"/>
              </w:tabs>
              <w:overflowPunct w:val="0"/>
              <w:autoSpaceDE w:val="0"/>
              <w:autoSpaceDN w:val="0"/>
              <w:adjustRightInd w:val="0"/>
              <w:spacing w:before="120" w:after="120" w:line="240" w:lineRule="atLeast"/>
              <w:ind w:left="360"/>
              <w:textAlignment w:val="baseline"/>
              <w:rPr>
                <w:rFonts w:ascii="Arial" w:hAnsi="Arial" w:cs="Arial"/>
                <w:sz w:val="20"/>
                <w:szCs w:val="20"/>
                <w:lang w:val="en-NZ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 xml:space="preserve">Other FMG </w:t>
            </w:r>
            <w:r w:rsidR="00600AD7">
              <w:rPr>
                <w:rFonts w:ascii="Arial" w:hAnsi="Arial" w:cs="Arial"/>
                <w:sz w:val="20"/>
                <w:szCs w:val="20"/>
                <w:lang w:val="en-NZ"/>
              </w:rPr>
              <w:t>Employees</w:t>
            </w:r>
          </w:p>
        </w:tc>
        <w:tc>
          <w:tcPr>
            <w:tcW w:w="3060" w:type="dxa"/>
            <w:tcBorders>
              <w:top w:val="nil"/>
              <w:bottom w:val="nil"/>
            </w:tcBorders>
          </w:tcPr>
          <w:p w14:paraId="6913F904" w14:textId="77777777" w:rsidR="00C46FE5" w:rsidRPr="00E75F39" w:rsidRDefault="00F5300F" w:rsidP="00E75F39">
            <w:pPr>
              <w:numPr>
                <w:ilvl w:val="0"/>
                <w:numId w:val="15"/>
              </w:numPr>
              <w:tabs>
                <w:tab w:val="clear" w:pos="1080"/>
                <w:tab w:val="num" w:pos="360"/>
                <w:tab w:val="num" w:pos="420"/>
              </w:tabs>
              <w:spacing w:before="40" w:after="40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E75F39">
              <w:rPr>
                <w:rFonts w:ascii="Arial" w:hAnsi="Arial" w:cs="Arial"/>
                <w:sz w:val="20"/>
                <w:szCs w:val="20"/>
                <w:lang w:val="en-NZ"/>
              </w:rPr>
              <w:t>As required</w:t>
            </w:r>
          </w:p>
        </w:tc>
      </w:tr>
    </w:tbl>
    <w:p w14:paraId="789B285C" w14:textId="77777777" w:rsidR="00B85400" w:rsidRPr="005F1DEA" w:rsidRDefault="00026C02" w:rsidP="00B85400">
      <w:pPr>
        <w:rPr>
          <w:rFonts w:ascii="Arial" w:hAnsi="Arial" w:cs="Arial"/>
        </w:rPr>
      </w:pPr>
      <w:r>
        <w:rPr>
          <w:rFonts w:ascii="Arial" w:hAnsi="Arial" w:cs="Arial"/>
        </w:rPr>
        <w:pict w14:anchorId="35FDD813">
          <v:rect id="_x0000_i1030" style="width:470.2pt;height:1pt" o:hralign="center" o:hrstd="t" o:hrnoshade="t" o:hr="t" fillcolor="silver" stroked="f"/>
        </w:pict>
      </w:r>
    </w:p>
    <w:p w14:paraId="73683765" w14:textId="77777777" w:rsidR="00344F32" w:rsidRPr="005F1DEA" w:rsidRDefault="00344F32" w:rsidP="00511329">
      <w:pPr>
        <w:pStyle w:val="Heading3"/>
        <w:spacing w:after="240"/>
        <w:jc w:val="both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Financial Authority Levels</w:t>
      </w:r>
    </w:p>
    <w:p w14:paraId="00222624" w14:textId="16316E5B" w:rsidR="00026C02" w:rsidRPr="00F65FD1" w:rsidRDefault="00026C02" w:rsidP="00F65FD1">
      <w:pPr>
        <w:pStyle w:val="ListParagraph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F65FD1">
        <w:rPr>
          <w:rFonts w:ascii="Arial" w:hAnsi="Arial" w:cs="Arial"/>
          <w:sz w:val="20"/>
          <w:szCs w:val="20"/>
        </w:rPr>
        <w:t>No authority to commit or approve expenditure</w:t>
      </w:r>
      <w:r w:rsidR="00F65FD1">
        <w:t xml:space="preserve"> unless specifically delegated in writing.</w:t>
      </w:r>
    </w:p>
    <w:p w14:paraId="391DDDB7" w14:textId="004F360D" w:rsidR="00732D4A" w:rsidRPr="005F1DEA" w:rsidRDefault="00600AD7" w:rsidP="00511329">
      <w:pPr>
        <w:pStyle w:val="Heading3"/>
        <w:spacing w:after="240"/>
        <w:jc w:val="both"/>
        <w:rPr>
          <w:i/>
          <w:color w:val="00703C"/>
          <w:sz w:val="28"/>
          <w:szCs w:val="28"/>
        </w:rPr>
      </w:pPr>
      <w:r>
        <w:rPr>
          <w:i/>
          <w:color w:val="00703C"/>
          <w:sz w:val="28"/>
          <w:szCs w:val="28"/>
        </w:rPr>
        <w:t>People and Culture</w:t>
      </w:r>
      <w:r w:rsidR="00732D4A" w:rsidRPr="005F1DEA">
        <w:rPr>
          <w:i/>
          <w:color w:val="00703C"/>
          <w:sz w:val="28"/>
          <w:szCs w:val="28"/>
        </w:rPr>
        <w:t xml:space="preserve"> Authority Levels</w:t>
      </w:r>
    </w:p>
    <w:p w14:paraId="49CF7685" w14:textId="5E77377B" w:rsidR="00026C02" w:rsidRPr="006820C2" w:rsidRDefault="006820C2" w:rsidP="006820C2">
      <w:pPr>
        <w:pStyle w:val="ListParagraph"/>
        <w:numPr>
          <w:ilvl w:val="0"/>
          <w:numId w:val="13"/>
        </w:numPr>
        <w:rPr>
          <w:rFonts w:ascii="Arial" w:hAnsi="Arial" w:cs="Arial"/>
          <w:sz w:val="20"/>
          <w:szCs w:val="20"/>
        </w:rPr>
      </w:pPr>
      <w:r w:rsidRPr="00BB1C4F">
        <w:rPr>
          <w:rFonts w:ascii="Arial" w:hAnsi="Arial" w:cs="Arial"/>
          <w:sz w:val="20"/>
          <w:szCs w:val="20"/>
        </w:rPr>
        <w:t>No formal people-management authority. The role may provide coaching, technical guidance, quality feedback and delegated workflow support, but formal employment and performance decisions remain with the relevant people leader.</w:t>
      </w:r>
    </w:p>
    <w:p w14:paraId="3702A7A8" w14:textId="77777777" w:rsidR="00B85400" w:rsidRPr="005F1DEA" w:rsidRDefault="00026C02" w:rsidP="00B85400">
      <w:pPr>
        <w:tabs>
          <w:tab w:val="left" w:pos="1800"/>
        </w:tabs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pict w14:anchorId="66571336">
          <v:rect id="_x0000_i1031" style="width:470.2pt;height:1pt" o:hralign="center" o:hrstd="t" o:hrnoshade="t" o:hr="t" fillcolor="silver" stroked="f"/>
        </w:pict>
      </w:r>
    </w:p>
    <w:p w14:paraId="7BE69B9D" w14:textId="77777777" w:rsidR="0089439A" w:rsidRPr="005F1DEA" w:rsidRDefault="00106A67" w:rsidP="00106A67">
      <w:pPr>
        <w:pStyle w:val="Heading3"/>
        <w:spacing w:before="120"/>
        <w:jc w:val="both"/>
        <w:rPr>
          <w:i/>
          <w:color w:val="00703C"/>
          <w:sz w:val="28"/>
          <w:szCs w:val="28"/>
        </w:rPr>
      </w:pPr>
      <w:r w:rsidRPr="005F1DEA">
        <w:rPr>
          <w:i/>
          <w:color w:val="00703C"/>
          <w:sz w:val="28"/>
          <w:szCs w:val="28"/>
        </w:rPr>
        <w:t>Agreement</w:t>
      </w:r>
    </w:p>
    <w:p w14:paraId="58ECD018" w14:textId="40739484" w:rsidR="00026C02" w:rsidRPr="005F1DEA" w:rsidRDefault="00026C02" w:rsidP="0089439A">
      <w:pPr>
        <w:jc w:val="both"/>
        <w:rPr>
          <w:rFonts w:ascii="Arial" w:hAnsi="Arial" w:cs="Arial"/>
          <w:sz w:val="20"/>
          <w:szCs w:val="20"/>
        </w:rPr>
      </w:pPr>
      <w:r w:rsidRPr="005F1DEA">
        <w:rPr>
          <w:rFonts w:ascii="Arial" w:hAnsi="Arial" w:cs="Arial"/>
          <w:sz w:val="20"/>
          <w:szCs w:val="20"/>
        </w:rPr>
        <w:t xml:space="preserve">I </w:t>
      </w:r>
      <w:r w:rsidR="004D7B5A" w:rsidRPr="00BB1C4F">
        <w:rPr>
          <w:rFonts w:ascii="Arial" w:hAnsi="Arial" w:cs="Arial"/>
          <w:sz w:val="20"/>
          <w:szCs w:val="20"/>
        </w:rPr>
        <w:t>acknowledge</w:t>
      </w:r>
      <w:r w:rsidRPr="005F1DEA">
        <w:rPr>
          <w:rFonts w:ascii="Arial" w:hAnsi="Arial" w:cs="Arial"/>
          <w:sz w:val="20"/>
          <w:szCs w:val="20"/>
        </w:rPr>
        <w:t xml:space="preserve"> the </w:t>
      </w:r>
      <w:r w:rsidR="004D7B5A" w:rsidRPr="00BB1C4F">
        <w:rPr>
          <w:rFonts w:ascii="Arial" w:hAnsi="Arial" w:cs="Arial"/>
          <w:sz w:val="20"/>
          <w:szCs w:val="20"/>
        </w:rPr>
        <w:t>responsibilities and expectations described</w:t>
      </w:r>
      <w:r w:rsidRPr="005F1DEA">
        <w:rPr>
          <w:rFonts w:ascii="Arial" w:hAnsi="Arial" w:cs="Arial"/>
          <w:sz w:val="20"/>
          <w:szCs w:val="20"/>
        </w:rPr>
        <w:t xml:space="preserve"> in this </w:t>
      </w:r>
      <w:r w:rsidR="004D7B5A" w:rsidRPr="00BB1C4F">
        <w:rPr>
          <w:rFonts w:ascii="Arial" w:hAnsi="Arial" w:cs="Arial"/>
          <w:sz w:val="20"/>
          <w:szCs w:val="20"/>
        </w:rPr>
        <w:t>position description. The position description</w:t>
      </w:r>
      <w:r w:rsidRPr="005F1DEA">
        <w:rPr>
          <w:rFonts w:ascii="Arial" w:hAnsi="Arial" w:cs="Arial"/>
          <w:sz w:val="20"/>
          <w:szCs w:val="20"/>
        </w:rPr>
        <w:t xml:space="preserve"> may </w:t>
      </w:r>
      <w:r w:rsidRPr="005F1DEA">
        <w:rPr>
          <w:rFonts w:ascii="Arial" w:hAnsi="Arial" w:cs="Arial"/>
          <w:sz w:val="20"/>
          <w:szCs w:val="20"/>
        </w:rPr>
        <w:t xml:space="preserve">be </w:t>
      </w:r>
      <w:r w:rsidR="004D7B5A" w:rsidRPr="00BB1C4F">
        <w:rPr>
          <w:rFonts w:ascii="Arial" w:hAnsi="Arial" w:cs="Arial"/>
          <w:sz w:val="20"/>
          <w:szCs w:val="20"/>
        </w:rPr>
        <w:t>updated</w:t>
      </w:r>
      <w:r w:rsidRPr="005F1DEA">
        <w:rPr>
          <w:rFonts w:ascii="Arial" w:hAnsi="Arial" w:cs="Arial"/>
          <w:sz w:val="20"/>
          <w:szCs w:val="20"/>
        </w:rPr>
        <w:t xml:space="preserve"> from time to time to reflect </w:t>
      </w:r>
      <w:r w:rsidR="004D7B5A" w:rsidRPr="00BB1C4F">
        <w:rPr>
          <w:rFonts w:ascii="Arial" w:hAnsi="Arial" w:cs="Arial"/>
          <w:sz w:val="20"/>
          <w:szCs w:val="20"/>
        </w:rPr>
        <w:t>changes in</w:t>
      </w:r>
      <w:r w:rsidRPr="005F1DEA">
        <w:rPr>
          <w:rFonts w:ascii="Arial" w:hAnsi="Arial" w:cs="Arial"/>
          <w:sz w:val="20"/>
          <w:szCs w:val="20"/>
        </w:rPr>
        <w:t xml:space="preserve"> business requirements</w:t>
      </w:r>
      <w:r w:rsidR="004D7B5A" w:rsidRPr="00BB1C4F">
        <w:rPr>
          <w:rFonts w:ascii="Arial" w:hAnsi="Arial" w:cs="Arial"/>
          <w:sz w:val="20"/>
          <w:szCs w:val="20"/>
        </w:rPr>
        <w:t>, provided any material changes are discussed with the role holder</w:t>
      </w:r>
      <w:r w:rsidRPr="005F1DEA">
        <w:rPr>
          <w:rFonts w:ascii="Arial" w:hAnsi="Arial" w:cs="Arial"/>
          <w:sz w:val="20"/>
          <w:szCs w:val="20"/>
        </w:rPr>
        <w:t>.</w:t>
      </w:r>
    </w:p>
    <w:p w14:paraId="0FF7FE84" w14:textId="77777777" w:rsidR="0089439A" w:rsidRPr="005F1DEA" w:rsidRDefault="0089439A" w:rsidP="0089439A">
      <w:pPr>
        <w:jc w:val="both"/>
        <w:rPr>
          <w:rFonts w:ascii="Arial" w:hAnsi="Arial" w:cs="Arial"/>
          <w:sz w:val="20"/>
          <w:szCs w:val="20"/>
        </w:rPr>
      </w:pPr>
    </w:p>
    <w:p w14:paraId="37EBC09B" w14:textId="2F6027CD" w:rsidR="00026C02" w:rsidRPr="005F1DEA" w:rsidRDefault="00941EAA" w:rsidP="0089439A">
      <w:pPr>
        <w:jc w:val="both"/>
        <w:rPr>
          <w:rFonts w:ascii="Arial" w:hAnsi="Arial" w:cs="Arial"/>
          <w:sz w:val="20"/>
          <w:szCs w:val="20"/>
        </w:rPr>
      </w:pPr>
      <w:r w:rsidRPr="00BB1C4F">
        <w:rPr>
          <w:rFonts w:ascii="Arial" w:hAnsi="Arial" w:cs="Arial"/>
          <w:sz w:val="20"/>
          <w:szCs w:val="20"/>
        </w:rPr>
        <w:t>I understand that information relevant to employment and performance may be gathered and used in accordance with FMG policy and applicable privacy requirements.</w:t>
      </w:r>
    </w:p>
    <w:p w14:paraId="6A48CC0E" w14:textId="77777777" w:rsidR="0089439A" w:rsidRPr="005F1DEA" w:rsidRDefault="0089439A" w:rsidP="0089439A">
      <w:pPr>
        <w:jc w:val="both"/>
        <w:rPr>
          <w:rFonts w:ascii="Arial" w:hAnsi="Arial" w:cs="Arial"/>
        </w:rPr>
      </w:pPr>
    </w:p>
    <w:p w14:paraId="05C91573" w14:textId="77777777" w:rsidR="005C0716" w:rsidRPr="005C0716" w:rsidRDefault="005C0716" w:rsidP="005C0716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5C0716">
        <w:rPr>
          <w:rFonts w:ascii="Arial" w:hAnsi="Arial" w:cs="Arial"/>
          <w:color w:val="000000"/>
          <w:sz w:val="20"/>
          <w:szCs w:val="20"/>
        </w:rPr>
        <w:t>Name: ______________________</w:t>
      </w:r>
    </w:p>
    <w:p w14:paraId="0E488086" w14:textId="77777777" w:rsidR="005C0716" w:rsidRPr="005C0716" w:rsidRDefault="005C0716" w:rsidP="005C0716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5C0716">
        <w:rPr>
          <w:rFonts w:ascii="Arial" w:hAnsi="Arial" w:cs="Arial"/>
          <w:color w:val="000000"/>
          <w:sz w:val="20"/>
          <w:szCs w:val="20"/>
        </w:rPr>
        <w:t>Signature: ____________________</w:t>
      </w:r>
    </w:p>
    <w:p w14:paraId="0B440A4B" w14:textId="773A5DCD" w:rsidR="00D12F86" w:rsidRPr="005F1DEA" w:rsidRDefault="005C0716" w:rsidP="00600AD7">
      <w:pPr>
        <w:pStyle w:val="NormalWeb"/>
        <w:rPr>
          <w:rFonts w:ascii="Arial" w:hAnsi="Arial" w:cs="Arial"/>
        </w:rPr>
      </w:pPr>
      <w:r w:rsidRPr="005C0716">
        <w:rPr>
          <w:rFonts w:ascii="Arial" w:hAnsi="Arial" w:cs="Arial"/>
          <w:color w:val="000000"/>
          <w:sz w:val="20"/>
          <w:szCs w:val="20"/>
        </w:rPr>
        <w:t>Date: ________________________</w:t>
      </w:r>
    </w:p>
    <w:sectPr w:rsidR="00D12F86" w:rsidRPr="005F1DEA" w:rsidSect="003F65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258" w:right="1418" w:bottom="1258" w:left="1418" w:header="709" w:footer="2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3569" w14:textId="77777777" w:rsidR="00026C02" w:rsidRDefault="00026C02">
      <w:r>
        <w:separator/>
      </w:r>
    </w:p>
  </w:endnote>
  <w:endnote w:type="continuationSeparator" w:id="0">
    <w:p w14:paraId="7578B581" w14:textId="77777777" w:rsidR="00026C02" w:rsidRDefault="00026C02">
      <w:r>
        <w:continuationSeparator/>
      </w:r>
    </w:p>
  </w:endnote>
  <w:endnote w:type="continuationNotice" w:id="1">
    <w:p w14:paraId="282350DB" w14:textId="77777777" w:rsidR="00026C02" w:rsidRDefault="00026C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C0407" w14:textId="32DCF86B" w:rsidR="00600AD7" w:rsidRDefault="00600A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232DF96" wp14:editId="008DCD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1840973330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22E7C2" w14:textId="3121ABB5" w:rsidR="00600AD7" w:rsidRPr="00600AD7" w:rsidRDefault="00600AD7" w:rsidP="00600AD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00AD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32DF9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53.3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1722E7C2" w14:textId="3121ABB5" w:rsidR="00600AD7" w:rsidRPr="00600AD7" w:rsidRDefault="00600AD7" w:rsidP="00600AD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00AD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380"/>
      <w:gridCol w:w="2880"/>
    </w:tblGrid>
    <w:tr w:rsidR="004D2CC6" w:rsidRPr="00E75F39" w14:paraId="39EBE51C" w14:textId="77777777" w:rsidTr="00E75F39">
      <w:tc>
        <w:tcPr>
          <w:tcW w:w="7380" w:type="dxa"/>
          <w:tcBorders>
            <w:top w:val="nil"/>
            <w:left w:val="nil"/>
            <w:bottom w:val="nil"/>
            <w:right w:val="nil"/>
          </w:tcBorders>
        </w:tcPr>
        <w:p w14:paraId="4ECBBA2B" w14:textId="2CCF7D2F" w:rsidR="004D2CC6" w:rsidRPr="00E75F39" w:rsidRDefault="00600AD7" w:rsidP="00E75F39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rPr>
              <w:rStyle w:val="PageNumber"/>
              <w:rFonts w:ascii="Verdana" w:hAnsi="Verdana"/>
              <w:sz w:val="20"/>
              <w:szCs w:val="20"/>
            </w:rPr>
          </w:pPr>
          <w:r>
            <w:rPr>
              <w:rFonts w:ascii="Verdana" w:hAnsi="Verdana"/>
              <w:noProof/>
              <w:sz w:val="20"/>
              <w:szCs w:val="20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 wp14:anchorId="2F0251E3" wp14:editId="36CA5FAA">
                    <wp:simplePos x="923925" y="9420225"/>
                    <wp:positionH relativeFrom="page">
                      <wp:align>center</wp:align>
                    </wp:positionH>
                    <wp:positionV relativeFrom="page">
                      <wp:align>bottom</wp:align>
                    </wp:positionV>
                    <wp:extent cx="676910" cy="345440"/>
                    <wp:effectExtent l="0" t="0" r="8890" b="0"/>
                    <wp:wrapNone/>
                    <wp:docPr id="643930271" name="Text Box 4" descr="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6910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CC22BEA" w14:textId="701BA75E" w:rsidR="00600AD7" w:rsidRPr="00600AD7" w:rsidRDefault="00600AD7" w:rsidP="00600AD7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600AD7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F0251E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8" type="#_x0000_t202" alt="Confidential" style="position:absolute;margin-left:0;margin-top:0;width:53.3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" filled="f" stroked="f">
                    <v:fill o:detectmouseclick="t"/>
                    <v:textbox style="mso-fit-shape-to-text:t" inset="0,0,0,15pt">
                      <w:txbxContent>
                        <w:p w14:paraId="6CC22BEA" w14:textId="701BA75E" w:rsidR="00600AD7" w:rsidRPr="00600AD7" w:rsidRDefault="00600AD7" w:rsidP="00600AD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00AD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78B1DD28" w14:textId="77777777" w:rsidR="004D2CC6" w:rsidRPr="00E75F39" w:rsidRDefault="004D2CC6" w:rsidP="00E75F39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rPr>
              <w:rStyle w:val="PageNumber"/>
              <w:rFonts w:ascii="Verdana" w:hAnsi="Verdana" w:cs="Arial"/>
              <w:sz w:val="20"/>
              <w:szCs w:val="20"/>
            </w:rPr>
          </w:pPr>
          <w:r w:rsidRPr="00E75F39">
            <w:rPr>
              <w:rStyle w:val="PageNumber"/>
              <w:rFonts w:ascii="Verdana" w:hAnsi="Verdana"/>
              <w:sz w:val="20"/>
              <w:szCs w:val="20"/>
            </w:rPr>
            <w:fldChar w:fldCharType="begin"/>
          </w:r>
          <w:r w:rsidRPr="00E75F39">
            <w:rPr>
              <w:rStyle w:val="PageNumber"/>
              <w:rFonts w:ascii="Verdana" w:hAnsi="Verdana"/>
              <w:sz w:val="20"/>
              <w:szCs w:val="20"/>
            </w:rPr>
            <w:instrText xml:space="preserve"> PAGE </w:instrText>
          </w:r>
          <w:r w:rsidRPr="00E75F39">
            <w:rPr>
              <w:rStyle w:val="PageNumber"/>
              <w:rFonts w:ascii="Verdana" w:hAnsi="Verdana"/>
              <w:sz w:val="20"/>
              <w:szCs w:val="20"/>
            </w:rPr>
            <w:fldChar w:fldCharType="separate"/>
          </w:r>
          <w:r w:rsidR="00B7016B">
            <w:rPr>
              <w:rStyle w:val="PageNumber"/>
              <w:rFonts w:ascii="Verdana" w:hAnsi="Verdana"/>
              <w:noProof/>
              <w:sz w:val="20"/>
              <w:szCs w:val="20"/>
            </w:rPr>
            <w:t>1</w:t>
          </w:r>
          <w:r w:rsidRPr="00E75F39">
            <w:rPr>
              <w:rStyle w:val="PageNumber"/>
              <w:rFonts w:ascii="Verdana" w:hAnsi="Verdana"/>
              <w:sz w:val="20"/>
              <w:szCs w:val="20"/>
            </w:rPr>
            <w:fldChar w:fldCharType="end"/>
          </w:r>
        </w:p>
      </w:tc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5A7E4A0E" w14:textId="77777777" w:rsidR="004D2CC6" w:rsidRPr="00E75F39" w:rsidRDefault="004D2CC6" w:rsidP="00E75F39">
          <w:pPr>
            <w:pStyle w:val="Footer"/>
            <w:tabs>
              <w:tab w:val="clear" w:pos="4320"/>
              <w:tab w:val="clear" w:pos="8640"/>
              <w:tab w:val="center" w:pos="4500"/>
              <w:tab w:val="right" w:pos="10260"/>
            </w:tabs>
            <w:jc w:val="right"/>
            <w:rPr>
              <w:rStyle w:val="PageNumber"/>
              <w:rFonts w:ascii="Arial" w:hAnsi="Arial" w:cs="Arial"/>
              <w:sz w:val="18"/>
              <w:szCs w:val="18"/>
            </w:rPr>
          </w:pPr>
        </w:p>
      </w:tc>
    </w:tr>
  </w:tbl>
  <w:p w14:paraId="29C13DD6" w14:textId="77777777" w:rsidR="004D2CC6" w:rsidRPr="007F32EE" w:rsidRDefault="004D2CC6" w:rsidP="003F65B9">
    <w:pPr>
      <w:pStyle w:val="Footer"/>
      <w:tabs>
        <w:tab w:val="clear" w:pos="4320"/>
        <w:tab w:val="clear" w:pos="8640"/>
        <w:tab w:val="center" w:pos="4500"/>
        <w:tab w:val="right" w:pos="10260"/>
      </w:tabs>
      <w:rPr>
        <w:lang w:val="en-N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2A57" w14:textId="6BBFF9E5" w:rsidR="00600AD7" w:rsidRDefault="00600AD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E2B576" wp14:editId="645A08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76910" cy="345440"/>
              <wp:effectExtent l="0" t="0" r="8890" b="0"/>
              <wp:wrapNone/>
              <wp:docPr id="1854013985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9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09FA4" w14:textId="55B918F7" w:rsidR="00600AD7" w:rsidRPr="00600AD7" w:rsidRDefault="00600AD7" w:rsidP="00600AD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00AD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2B5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Confidential" style="position:absolute;margin-left:0;margin-top:0;width:53.3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1C09FA4" w14:textId="55B918F7" w:rsidR="00600AD7" w:rsidRPr="00600AD7" w:rsidRDefault="00600AD7" w:rsidP="00600AD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00AD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C651D" w14:textId="77777777" w:rsidR="00026C02" w:rsidRDefault="00026C02">
      <w:r>
        <w:separator/>
      </w:r>
    </w:p>
  </w:footnote>
  <w:footnote w:type="continuationSeparator" w:id="0">
    <w:p w14:paraId="1B098528" w14:textId="77777777" w:rsidR="00026C02" w:rsidRDefault="00026C02">
      <w:r>
        <w:continuationSeparator/>
      </w:r>
    </w:p>
  </w:footnote>
  <w:footnote w:type="continuationNotice" w:id="1">
    <w:p w14:paraId="3569A454" w14:textId="77777777" w:rsidR="00026C02" w:rsidRDefault="00026C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978E" w14:textId="77777777" w:rsidR="00600AD7" w:rsidRDefault="00600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FD30" w14:textId="77777777" w:rsidR="007F62BC" w:rsidRDefault="007F62BC" w:rsidP="007F62B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3549" w14:textId="77777777" w:rsidR="00600AD7" w:rsidRDefault="00600A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8B4CAB0"/>
    <w:lvl w:ilvl="0">
      <w:start w:val="1"/>
      <w:numFmt w:val="lowerLetter"/>
      <w:pStyle w:val="ListBullet2"/>
      <w:lvlText w:val="%1."/>
      <w:lvlJc w:val="left"/>
      <w:pPr>
        <w:tabs>
          <w:tab w:val="num" w:pos="850"/>
        </w:tabs>
        <w:ind w:left="850" w:hanging="567"/>
      </w:pPr>
      <w:rPr>
        <w:rFonts w:hint="default"/>
      </w:rPr>
    </w:lvl>
  </w:abstractNum>
  <w:abstractNum w:abstractNumId="1" w15:restartNumberingAfterBreak="0">
    <w:nsid w:val="01B9554E"/>
    <w:multiLevelType w:val="hybridMultilevel"/>
    <w:tmpl w:val="B26E9E2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04A4"/>
    <w:multiLevelType w:val="hybridMultilevel"/>
    <w:tmpl w:val="E7009556"/>
    <w:lvl w:ilvl="0" w:tplc="2CAE534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  <w:lvl w:ilvl="1" w:tplc="AE4E542C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16F18"/>
    <w:multiLevelType w:val="multilevel"/>
    <w:tmpl w:val="5E626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03E44"/>
    <w:multiLevelType w:val="multilevel"/>
    <w:tmpl w:val="FBA4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B3990"/>
    <w:multiLevelType w:val="hybridMultilevel"/>
    <w:tmpl w:val="799CB0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E54BD"/>
    <w:multiLevelType w:val="hybridMultilevel"/>
    <w:tmpl w:val="82DA6E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005CF"/>
    <w:multiLevelType w:val="hybridMultilevel"/>
    <w:tmpl w:val="672EEC42"/>
    <w:lvl w:ilvl="0" w:tplc="04090005">
      <w:numFmt w:val="bullet"/>
      <w:pStyle w:val="Heading5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AF7CB2"/>
    <w:multiLevelType w:val="multilevel"/>
    <w:tmpl w:val="1A48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F46CD9"/>
    <w:multiLevelType w:val="multilevel"/>
    <w:tmpl w:val="384E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C2718"/>
    <w:multiLevelType w:val="multilevel"/>
    <w:tmpl w:val="0550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573A3E"/>
    <w:multiLevelType w:val="hybridMultilevel"/>
    <w:tmpl w:val="B9C2C0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018F7"/>
    <w:multiLevelType w:val="hybridMultilevel"/>
    <w:tmpl w:val="DF685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717BD"/>
    <w:multiLevelType w:val="multilevel"/>
    <w:tmpl w:val="E42C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291080"/>
    <w:multiLevelType w:val="multilevel"/>
    <w:tmpl w:val="42A88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117DC1"/>
    <w:multiLevelType w:val="multilevel"/>
    <w:tmpl w:val="5F14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90507A"/>
    <w:multiLevelType w:val="multilevel"/>
    <w:tmpl w:val="5FD6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F14B96"/>
    <w:multiLevelType w:val="hybridMultilevel"/>
    <w:tmpl w:val="CCF2F3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C21AE8"/>
    <w:multiLevelType w:val="multilevel"/>
    <w:tmpl w:val="E70A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076945"/>
    <w:multiLevelType w:val="hybridMultilevel"/>
    <w:tmpl w:val="95460968"/>
    <w:lvl w:ilvl="0" w:tplc="474A5DA2">
      <w:start w:val="1"/>
      <w:numFmt w:val="bullet"/>
      <w:pStyle w:val="BulletSymbol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2D8EAE"/>
      </w:rPr>
    </w:lvl>
    <w:lvl w:ilvl="1" w:tplc="FFFFFFFF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0" w15:restartNumberingAfterBreak="0">
    <w:nsid w:val="563D3BFE"/>
    <w:multiLevelType w:val="hybridMultilevel"/>
    <w:tmpl w:val="7E02A97E"/>
    <w:lvl w:ilvl="0" w:tplc="717051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46AA0"/>
    <w:multiLevelType w:val="multilevel"/>
    <w:tmpl w:val="8FAE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F612C2"/>
    <w:multiLevelType w:val="hybridMultilevel"/>
    <w:tmpl w:val="40A8F9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611853"/>
    <w:multiLevelType w:val="multilevel"/>
    <w:tmpl w:val="B1C0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1844EA"/>
    <w:multiLevelType w:val="multilevel"/>
    <w:tmpl w:val="1512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E80C52"/>
    <w:multiLevelType w:val="hybridMultilevel"/>
    <w:tmpl w:val="D79052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5218CC"/>
    <w:multiLevelType w:val="multilevel"/>
    <w:tmpl w:val="E760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274265"/>
    <w:multiLevelType w:val="hybridMultilevel"/>
    <w:tmpl w:val="F04E8854"/>
    <w:lvl w:ilvl="0" w:tplc="8AA8F7A2">
      <w:start w:val="1"/>
      <w:numFmt w:val="bullet"/>
      <w:pStyle w:val="ListBullet3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B8A31CA"/>
    <w:multiLevelType w:val="singleLevel"/>
    <w:tmpl w:val="FFF883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E251AB1"/>
    <w:multiLevelType w:val="multilevel"/>
    <w:tmpl w:val="40DE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726104">
    <w:abstractNumId w:val="6"/>
  </w:num>
  <w:num w:numId="2" w16cid:durableId="158155934">
    <w:abstractNumId w:val="20"/>
  </w:num>
  <w:num w:numId="3" w16cid:durableId="738403669">
    <w:abstractNumId w:val="0"/>
  </w:num>
  <w:num w:numId="4" w16cid:durableId="1574581836">
    <w:abstractNumId w:val="7"/>
  </w:num>
  <w:num w:numId="5" w16cid:durableId="1156529569">
    <w:abstractNumId w:val="19"/>
  </w:num>
  <w:num w:numId="6" w16cid:durableId="2096970599">
    <w:abstractNumId w:val="5"/>
  </w:num>
  <w:num w:numId="7" w16cid:durableId="420489508">
    <w:abstractNumId w:val="28"/>
  </w:num>
  <w:num w:numId="8" w16cid:durableId="2111966171">
    <w:abstractNumId w:val="25"/>
  </w:num>
  <w:num w:numId="9" w16cid:durableId="46733636">
    <w:abstractNumId w:val="27"/>
  </w:num>
  <w:num w:numId="10" w16cid:durableId="2015257152">
    <w:abstractNumId w:val="21"/>
  </w:num>
  <w:num w:numId="11" w16cid:durableId="1988976269">
    <w:abstractNumId w:val="22"/>
  </w:num>
  <w:num w:numId="12" w16cid:durableId="579565210">
    <w:abstractNumId w:val="12"/>
  </w:num>
  <w:num w:numId="13" w16cid:durableId="1366566092">
    <w:abstractNumId w:val="17"/>
  </w:num>
  <w:num w:numId="14" w16cid:durableId="1516924327">
    <w:abstractNumId w:val="2"/>
  </w:num>
  <w:num w:numId="15" w16cid:durableId="1715154893">
    <w:abstractNumId w:val="1"/>
  </w:num>
  <w:num w:numId="16" w16cid:durableId="375549485">
    <w:abstractNumId w:val="11"/>
  </w:num>
  <w:num w:numId="17" w16cid:durableId="1399784347">
    <w:abstractNumId w:val="29"/>
  </w:num>
  <w:num w:numId="18" w16cid:durableId="486216175">
    <w:abstractNumId w:val="4"/>
  </w:num>
  <w:num w:numId="19" w16cid:durableId="1970896740">
    <w:abstractNumId w:val="9"/>
  </w:num>
  <w:num w:numId="20" w16cid:durableId="1950431243">
    <w:abstractNumId w:val="15"/>
  </w:num>
  <w:num w:numId="21" w16cid:durableId="1215773286">
    <w:abstractNumId w:val="3"/>
  </w:num>
  <w:num w:numId="22" w16cid:durableId="507646777">
    <w:abstractNumId w:val="8"/>
  </w:num>
  <w:num w:numId="23" w16cid:durableId="260720375">
    <w:abstractNumId w:val="18"/>
  </w:num>
  <w:num w:numId="24" w16cid:durableId="1140683334">
    <w:abstractNumId w:val="14"/>
  </w:num>
  <w:num w:numId="25" w16cid:durableId="664208863">
    <w:abstractNumId w:val="23"/>
  </w:num>
  <w:num w:numId="26" w16cid:durableId="152185257">
    <w:abstractNumId w:val="10"/>
  </w:num>
  <w:num w:numId="27" w16cid:durableId="1344937293">
    <w:abstractNumId w:val="13"/>
  </w:num>
  <w:num w:numId="28" w16cid:durableId="532301620">
    <w:abstractNumId w:val="24"/>
  </w:num>
  <w:num w:numId="29" w16cid:durableId="1184899010">
    <w:abstractNumId w:val="26"/>
  </w:num>
  <w:num w:numId="30" w16cid:durableId="180835531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2B6"/>
    <w:rsid w:val="000132C9"/>
    <w:rsid w:val="00026C02"/>
    <w:rsid w:val="00031C6E"/>
    <w:rsid w:val="0004704B"/>
    <w:rsid w:val="00055367"/>
    <w:rsid w:val="00057DC6"/>
    <w:rsid w:val="00064C3E"/>
    <w:rsid w:val="00066578"/>
    <w:rsid w:val="00067808"/>
    <w:rsid w:val="00071784"/>
    <w:rsid w:val="00080F3C"/>
    <w:rsid w:val="00081F3C"/>
    <w:rsid w:val="00082213"/>
    <w:rsid w:val="000852A5"/>
    <w:rsid w:val="000860BB"/>
    <w:rsid w:val="00090BF7"/>
    <w:rsid w:val="000A2E67"/>
    <w:rsid w:val="000A6C43"/>
    <w:rsid w:val="000C3D44"/>
    <w:rsid w:val="000C5CBF"/>
    <w:rsid w:val="000C5D59"/>
    <w:rsid w:val="000D60A5"/>
    <w:rsid w:val="000E363D"/>
    <w:rsid w:val="000E4619"/>
    <w:rsid w:val="000E4E10"/>
    <w:rsid w:val="000F5064"/>
    <w:rsid w:val="00101963"/>
    <w:rsid w:val="0010562F"/>
    <w:rsid w:val="00106A67"/>
    <w:rsid w:val="00107A4F"/>
    <w:rsid w:val="00115041"/>
    <w:rsid w:val="0012043D"/>
    <w:rsid w:val="00122B30"/>
    <w:rsid w:val="00130251"/>
    <w:rsid w:val="00131B33"/>
    <w:rsid w:val="00133A04"/>
    <w:rsid w:val="00136B07"/>
    <w:rsid w:val="00140558"/>
    <w:rsid w:val="00151258"/>
    <w:rsid w:val="00155532"/>
    <w:rsid w:val="001571CB"/>
    <w:rsid w:val="001573D2"/>
    <w:rsid w:val="0018045E"/>
    <w:rsid w:val="00187582"/>
    <w:rsid w:val="00191308"/>
    <w:rsid w:val="001A1C56"/>
    <w:rsid w:val="001A7A08"/>
    <w:rsid w:val="001A7A37"/>
    <w:rsid w:val="001C5168"/>
    <w:rsid w:val="001C66B3"/>
    <w:rsid w:val="001D4D8E"/>
    <w:rsid w:val="001E075A"/>
    <w:rsid w:val="001E2438"/>
    <w:rsid w:val="001E419B"/>
    <w:rsid w:val="001F2B0C"/>
    <w:rsid w:val="001F3BAC"/>
    <w:rsid w:val="002018DF"/>
    <w:rsid w:val="002066B9"/>
    <w:rsid w:val="002069CC"/>
    <w:rsid w:val="00221E1A"/>
    <w:rsid w:val="002317E6"/>
    <w:rsid w:val="00246CEA"/>
    <w:rsid w:val="002528E1"/>
    <w:rsid w:val="00253E1B"/>
    <w:rsid w:val="0025627E"/>
    <w:rsid w:val="00256DCB"/>
    <w:rsid w:val="00263B93"/>
    <w:rsid w:val="00266699"/>
    <w:rsid w:val="00277DC2"/>
    <w:rsid w:val="002822BC"/>
    <w:rsid w:val="00286C09"/>
    <w:rsid w:val="002903A8"/>
    <w:rsid w:val="0029715B"/>
    <w:rsid w:val="002A5156"/>
    <w:rsid w:val="002A5361"/>
    <w:rsid w:val="002A7D23"/>
    <w:rsid w:val="002B11AE"/>
    <w:rsid w:val="002B28F0"/>
    <w:rsid w:val="002B3790"/>
    <w:rsid w:val="002B7E93"/>
    <w:rsid w:val="002C01C7"/>
    <w:rsid w:val="002C5ADB"/>
    <w:rsid w:val="002D76A9"/>
    <w:rsid w:val="002F29A5"/>
    <w:rsid w:val="002F3F72"/>
    <w:rsid w:val="003039F6"/>
    <w:rsid w:val="003053EF"/>
    <w:rsid w:val="0032579C"/>
    <w:rsid w:val="00330C37"/>
    <w:rsid w:val="00333987"/>
    <w:rsid w:val="0033413F"/>
    <w:rsid w:val="00335A39"/>
    <w:rsid w:val="00344F32"/>
    <w:rsid w:val="003512DD"/>
    <w:rsid w:val="00360131"/>
    <w:rsid w:val="00360796"/>
    <w:rsid w:val="003701B6"/>
    <w:rsid w:val="003739E7"/>
    <w:rsid w:val="0037542D"/>
    <w:rsid w:val="00377542"/>
    <w:rsid w:val="00377E47"/>
    <w:rsid w:val="00382301"/>
    <w:rsid w:val="003938B2"/>
    <w:rsid w:val="003A367A"/>
    <w:rsid w:val="003A5499"/>
    <w:rsid w:val="003B0D13"/>
    <w:rsid w:val="003B1881"/>
    <w:rsid w:val="003C0FA4"/>
    <w:rsid w:val="003C584B"/>
    <w:rsid w:val="003D2580"/>
    <w:rsid w:val="003E30EF"/>
    <w:rsid w:val="003F1B70"/>
    <w:rsid w:val="003F2EC3"/>
    <w:rsid w:val="003F4912"/>
    <w:rsid w:val="003F65B9"/>
    <w:rsid w:val="004067DA"/>
    <w:rsid w:val="00410C0A"/>
    <w:rsid w:val="00416634"/>
    <w:rsid w:val="00421736"/>
    <w:rsid w:val="00444F69"/>
    <w:rsid w:val="00445334"/>
    <w:rsid w:val="00445F87"/>
    <w:rsid w:val="00461149"/>
    <w:rsid w:val="00465338"/>
    <w:rsid w:val="004712F0"/>
    <w:rsid w:val="0047788C"/>
    <w:rsid w:val="00482E15"/>
    <w:rsid w:val="00483564"/>
    <w:rsid w:val="00484C85"/>
    <w:rsid w:val="00487921"/>
    <w:rsid w:val="00492CF5"/>
    <w:rsid w:val="004D2CC6"/>
    <w:rsid w:val="004D7B5A"/>
    <w:rsid w:val="004E492E"/>
    <w:rsid w:val="004E5402"/>
    <w:rsid w:val="004E73F7"/>
    <w:rsid w:val="004F3206"/>
    <w:rsid w:val="00502162"/>
    <w:rsid w:val="00511329"/>
    <w:rsid w:val="005238D8"/>
    <w:rsid w:val="005240C3"/>
    <w:rsid w:val="005266DD"/>
    <w:rsid w:val="00526717"/>
    <w:rsid w:val="00527923"/>
    <w:rsid w:val="00534892"/>
    <w:rsid w:val="005450F0"/>
    <w:rsid w:val="005466A1"/>
    <w:rsid w:val="00551046"/>
    <w:rsid w:val="0056073C"/>
    <w:rsid w:val="00587E17"/>
    <w:rsid w:val="00592451"/>
    <w:rsid w:val="00593F42"/>
    <w:rsid w:val="00597987"/>
    <w:rsid w:val="005A2FAD"/>
    <w:rsid w:val="005A3B11"/>
    <w:rsid w:val="005A411B"/>
    <w:rsid w:val="005B2D80"/>
    <w:rsid w:val="005B4975"/>
    <w:rsid w:val="005C014B"/>
    <w:rsid w:val="005C0716"/>
    <w:rsid w:val="005C0806"/>
    <w:rsid w:val="005C755E"/>
    <w:rsid w:val="005D242F"/>
    <w:rsid w:val="005E37A0"/>
    <w:rsid w:val="005E37AA"/>
    <w:rsid w:val="005E3D6C"/>
    <w:rsid w:val="005F1DEA"/>
    <w:rsid w:val="005F699B"/>
    <w:rsid w:val="005F77CC"/>
    <w:rsid w:val="005F7C13"/>
    <w:rsid w:val="00600AD7"/>
    <w:rsid w:val="00604B33"/>
    <w:rsid w:val="00606FF8"/>
    <w:rsid w:val="00611C43"/>
    <w:rsid w:val="00615056"/>
    <w:rsid w:val="00640FC9"/>
    <w:rsid w:val="006470AF"/>
    <w:rsid w:val="00647F78"/>
    <w:rsid w:val="006605FC"/>
    <w:rsid w:val="00674C5E"/>
    <w:rsid w:val="00677159"/>
    <w:rsid w:val="006820C2"/>
    <w:rsid w:val="00683823"/>
    <w:rsid w:val="00683B61"/>
    <w:rsid w:val="00687AB0"/>
    <w:rsid w:val="00687DBA"/>
    <w:rsid w:val="00695BC5"/>
    <w:rsid w:val="006A3C81"/>
    <w:rsid w:val="006C5ECF"/>
    <w:rsid w:val="006D3E86"/>
    <w:rsid w:val="006F19E9"/>
    <w:rsid w:val="007227B4"/>
    <w:rsid w:val="0072498F"/>
    <w:rsid w:val="007256CC"/>
    <w:rsid w:val="00730087"/>
    <w:rsid w:val="00732BE4"/>
    <w:rsid w:val="00732D4A"/>
    <w:rsid w:val="007339B0"/>
    <w:rsid w:val="0074764E"/>
    <w:rsid w:val="00747D5A"/>
    <w:rsid w:val="00765BA0"/>
    <w:rsid w:val="00766B91"/>
    <w:rsid w:val="00771BE4"/>
    <w:rsid w:val="0078050B"/>
    <w:rsid w:val="007A726A"/>
    <w:rsid w:val="007C2290"/>
    <w:rsid w:val="007C34B1"/>
    <w:rsid w:val="007C7128"/>
    <w:rsid w:val="007C7777"/>
    <w:rsid w:val="007D2078"/>
    <w:rsid w:val="007E261F"/>
    <w:rsid w:val="007E2AAE"/>
    <w:rsid w:val="007E57B3"/>
    <w:rsid w:val="007E7FA6"/>
    <w:rsid w:val="007F2ABA"/>
    <w:rsid w:val="007F5B4C"/>
    <w:rsid w:val="007F62BC"/>
    <w:rsid w:val="0080710C"/>
    <w:rsid w:val="00816329"/>
    <w:rsid w:val="0083106B"/>
    <w:rsid w:val="00831E1A"/>
    <w:rsid w:val="00832BDC"/>
    <w:rsid w:val="00837C84"/>
    <w:rsid w:val="008477CB"/>
    <w:rsid w:val="0085072E"/>
    <w:rsid w:val="008567A9"/>
    <w:rsid w:val="00856DD0"/>
    <w:rsid w:val="00857D78"/>
    <w:rsid w:val="00860C9E"/>
    <w:rsid w:val="00863864"/>
    <w:rsid w:val="00865842"/>
    <w:rsid w:val="00877C4E"/>
    <w:rsid w:val="00883663"/>
    <w:rsid w:val="00884FEC"/>
    <w:rsid w:val="00886056"/>
    <w:rsid w:val="0089439A"/>
    <w:rsid w:val="00897742"/>
    <w:rsid w:val="008A27A4"/>
    <w:rsid w:val="008A5F2F"/>
    <w:rsid w:val="008A6162"/>
    <w:rsid w:val="008C0ADF"/>
    <w:rsid w:val="008C1A98"/>
    <w:rsid w:val="008D042A"/>
    <w:rsid w:val="008E5862"/>
    <w:rsid w:val="008F28B1"/>
    <w:rsid w:val="008F332C"/>
    <w:rsid w:val="008F65C9"/>
    <w:rsid w:val="009242C4"/>
    <w:rsid w:val="00926C9D"/>
    <w:rsid w:val="00930A48"/>
    <w:rsid w:val="009356EB"/>
    <w:rsid w:val="00941EAA"/>
    <w:rsid w:val="00942B44"/>
    <w:rsid w:val="00943F3C"/>
    <w:rsid w:val="00951C34"/>
    <w:rsid w:val="009523DB"/>
    <w:rsid w:val="009523EC"/>
    <w:rsid w:val="00953BDD"/>
    <w:rsid w:val="00956FA6"/>
    <w:rsid w:val="00957CA0"/>
    <w:rsid w:val="00983F61"/>
    <w:rsid w:val="00991EF0"/>
    <w:rsid w:val="009931AC"/>
    <w:rsid w:val="00993503"/>
    <w:rsid w:val="00993D48"/>
    <w:rsid w:val="009D61AB"/>
    <w:rsid w:val="009E3EEB"/>
    <w:rsid w:val="009F629A"/>
    <w:rsid w:val="009F6A4D"/>
    <w:rsid w:val="00A064A2"/>
    <w:rsid w:val="00A23D98"/>
    <w:rsid w:val="00A26356"/>
    <w:rsid w:val="00A2753B"/>
    <w:rsid w:val="00A365F6"/>
    <w:rsid w:val="00A36E57"/>
    <w:rsid w:val="00A4228C"/>
    <w:rsid w:val="00A42F76"/>
    <w:rsid w:val="00A44D35"/>
    <w:rsid w:val="00A65E3E"/>
    <w:rsid w:val="00A66291"/>
    <w:rsid w:val="00A71696"/>
    <w:rsid w:val="00A73D26"/>
    <w:rsid w:val="00A775AF"/>
    <w:rsid w:val="00A803A1"/>
    <w:rsid w:val="00A80415"/>
    <w:rsid w:val="00A83E8A"/>
    <w:rsid w:val="00A93E0A"/>
    <w:rsid w:val="00AA320C"/>
    <w:rsid w:val="00AC014E"/>
    <w:rsid w:val="00AC03C3"/>
    <w:rsid w:val="00AC16F6"/>
    <w:rsid w:val="00AC20F1"/>
    <w:rsid w:val="00AC3AEB"/>
    <w:rsid w:val="00AC6AC3"/>
    <w:rsid w:val="00AF0CD5"/>
    <w:rsid w:val="00AF5E06"/>
    <w:rsid w:val="00AF736C"/>
    <w:rsid w:val="00B078C3"/>
    <w:rsid w:val="00B10DBA"/>
    <w:rsid w:val="00B16266"/>
    <w:rsid w:val="00B241D9"/>
    <w:rsid w:val="00B33B37"/>
    <w:rsid w:val="00B34974"/>
    <w:rsid w:val="00B36596"/>
    <w:rsid w:val="00B41308"/>
    <w:rsid w:val="00B4485E"/>
    <w:rsid w:val="00B542FC"/>
    <w:rsid w:val="00B54782"/>
    <w:rsid w:val="00B7016B"/>
    <w:rsid w:val="00B76DF0"/>
    <w:rsid w:val="00B85400"/>
    <w:rsid w:val="00B90B90"/>
    <w:rsid w:val="00BA062E"/>
    <w:rsid w:val="00BA723F"/>
    <w:rsid w:val="00BB1C4F"/>
    <w:rsid w:val="00BC3C64"/>
    <w:rsid w:val="00BC6F39"/>
    <w:rsid w:val="00BD0739"/>
    <w:rsid w:val="00BD18F2"/>
    <w:rsid w:val="00BE059F"/>
    <w:rsid w:val="00BF0AD5"/>
    <w:rsid w:val="00BF3A25"/>
    <w:rsid w:val="00BF5E6B"/>
    <w:rsid w:val="00C0647A"/>
    <w:rsid w:val="00C1744E"/>
    <w:rsid w:val="00C322B6"/>
    <w:rsid w:val="00C3336E"/>
    <w:rsid w:val="00C336A4"/>
    <w:rsid w:val="00C34959"/>
    <w:rsid w:val="00C46FE5"/>
    <w:rsid w:val="00C476BD"/>
    <w:rsid w:val="00C632F9"/>
    <w:rsid w:val="00C64995"/>
    <w:rsid w:val="00C836EA"/>
    <w:rsid w:val="00C84513"/>
    <w:rsid w:val="00C84B15"/>
    <w:rsid w:val="00CA5C06"/>
    <w:rsid w:val="00CB3EF1"/>
    <w:rsid w:val="00CD5B1E"/>
    <w:rsid w:val="00CE2122"/>
    <w:rsid w:val="00CF5BC0"/>
    <w:rsid w:val="00D12F86"/>
    <w:rsid w:val="00D157E8"/>
    <w:rsid w:val="00D179A9"/>
    <w:rsid w:val="00D2592E"/>
    <w:rsid w:val="00D34173"/>
    <w:rsid w:val="00D34221"/>
    <w:rsid w:val="00D44337"/>
    <w:rsid w:val="00D5217C"/>
    <w:rsid w:val="00D62C48"/>
    <w:rsid w:val="00D64CF5"/>
    <w:rsid w:val="00D774A6"/>
    <w:rsid w:val="00D8205F"/>
    <w:rsid w:val="00DA692F"/>
    <w:rsid w:val="00DC69CC"/>
    <w:rsid w:val="00E11831"/>
    <w:rsid w:val="00E25719"/>
    <w:rsid w:val="00E26E2E"/>
    <w:rsid w:val="00E318D8"/>
    <w:rsid w:val="00E35860"/>
    <w:rsid w:val="00E443A1"/>
    <w:rsid w:val="00E70A22"/>
    <w:rsid w:val="00E75F39"/>
    <w:rsid w:val="00E808C3"/>
    <w:rsid w:val="00E84AED"/>
    <w:rsid w:val="00E8505D"/>
    <w:rsid w:val="00EA7CDA"/>
    <w:rsid w:val="00EE20C9"/>
    <w:rsid w:val="00EE589A"/>
    <w:rsid w:val="00EF0AA9"/>
    <w:rsid w:val="00F20CA6"/>
    <w:rsid w:val="00F249B3"/>
    <w:rsid w:val="00F40C95"/>
    <w:rsid w:val="00F41298"/>
    <w:rsid w:val="00F441C7"/>
    <w:rsid w:val="00F5300F"/>
    <w:rsid w:val="00F56F2A"/>
    <w:rsid w:val="00F574BD"/>
    <w:rsid w:val="00F60BF1"/>
    <w:rsid w:val="00F65FD1"/>
    <w:rsid w:val="00F75218"/>
    <w:rsid w:val="00F80945"/>
    <w:rsid w:val="00F8441C"/>
    <w:rsid w:val="00F8464B"/>
    <w:rsid w:val="00F92E15"/>
    <w:rsid w:val="00F947FD"/>
    <w:rsid w:val="00FB5033"/>
    <w:rsid w:val="00FC6582"/>
    <w:rsid w:val="00FC7677"/>
    <w:rsid w:val="00FF1EC3"/>
    <w:rsid w:val="00FF5DD9"/>
    <w:rsid w:val="0212C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5B158B16"/>
  <w15:chartTrackingRefBased/>
  <w15:docId w15:val="{9D4157C0-8A2C-4158-9C7D-82E78191E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subhead"/>
    <w:basedOn w:val="Normal"/>
    <w:next w:val="NormalIndent"/>
    <w:qFormat/>
    <w:rsid w:val="00D2592E"/>
    <w:pPr>
      <w:keepNext/>
      <w:pageBreakBefore/>
      <w:tabs>
        <w:tab w:val="num" w:pos="0"/>
      </w:tabs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Verdana" w:hAnsi="Verdana"/>
      <w:b/>
      <w:kern w:val="28"/>
      <w:lang w:val="en-GB"/>
    </w:rPr>
  </w:style>
  <w:style w:type="paragraph" w:styleId="Heading2">
    <w:name w:val="heading 2"/>
    <w:basedOn w:val="Normal"/>
    <w:next w:val="Normal"/>
    <w:qFormat/>
    <w:rsid w:val="008310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Section,(Appendix Nbr),Level 1 - 1,Heading 3 Char Char"/>
    <w:basedOn w:val="Normal"/>
    <w:next w:val="Normal"/>
    <w:qFormat/>
    <w:rsid w:val="008310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aliases w:val="(Small Appendix),Level 2 - a"/>
    <w:basedOn w:val="Normal"/>
    <w:next w:val="NormalIndent"/>
    <w:qFormat/>
    <w:rsid w:val="00D2592E"/>
    <w:pPr>
      <w:keepNext/>
      <w:tabs>
        <w:tab w:val="num" w:pos="0"/>
      </w:tabs>
      <w:overflowPunct w:val="0"/>
      <w:autoSpaceDE w:val="0"/>
      <w:autoSpaceDN w:val="0"/>
      <w:adjustRightInd w:val="0"/>
      <w:spacing w:before="120" w:after="60"/>
      <w:textAlignment w:val="baseline"/>
      <w:outlineLvl w:val="3"/>
    </w:pPr>
    <w:rPr>
      <w:rFonts w:ascii="Verdana" w:hAnsi="Verdana"/>
      <w:sz w:val="22"/>
      <w:szCs w:val="22"/>
      <w:u w:val="single"/>
      <w:lang w:val="en-GB"/>
    </w:rPr>
  </w:style>
  <w:style w:type="paragraph" w:styleId="Heading5">
    <w:name w:val="heading 5"/>
    <w:basedOn w:val="Normal"/>
    <w:next w:val="Normal"/>
    <w:autoRedefine/>
    <w:qFormat/>
    <w:rsid w:val="0004704B"/>
    <w:pPr>
      <w:keepNext/>
      <w:keepLines/>
      <w:numPr>
        <w:numId w:val="4"/>
      </w:numPr>
      <w:spacing w:before="120" w:after="120"/>
      <w:outlineLvl w:val="4"/>
    </w:pPr>
    <w:rPr>
      <w:rFonts w:ascii="Arial" w:hAnsi="Arial"/>
      <w:sz w:val="22"/>
      <w:szCs w:val="20"/>
      <w:u w:val="single"/>
      <w:lang w:val="en-GB"/>
    </w:rPr>
  </w:style>
  <w:style w:type="paragraph" w:styleId="Heading6">
    <w:name w:val="heading 6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lang w:val="en-GB"/>
    </w:rPr>
  </w:style>
  <w:style w:type="paragraph" w:styleId="Heading8">
    <w:name w:val="heading 8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i/>
      <w:iCs/>
      <w:lang w:val="en-GB"/>
    </w:rPr>
  </w:style>
  <w:style w:type="paragraph" w:styleId="Heading9">
    <w:name w:val="heading 9"/>
    <w:basedOn w:val="Normal"/>
    <w:next w:val="Normal"/>
    <w:qFormat/>
    <w:rsid w:val="00D2592E"/>
    <w:pPr>
      <w:tabs>
        <w:tab w:val="num" w:pos="0"/>
      </w:tabs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Verdana" w:hAnsi="Verdana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F62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2BC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F6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F62BC"/>
  </w:style>
  <w:style w:type="table" w:customStyle="1" w:styleId="TableStyle1">
    <w:name w:val="Table Style1"/>
    <w:basedOn w:val="TableNormal"/>
    <w:rsid w:val="00D12F86"/>
    <w:tblPr>
      <w:tblBorders>
        <w:top w:val="single" w:sz="4" w:space="0" w:color="808080"/>
        <w:bottom w:val="single" w:sz="4" w:space="0" w:color="999999"/>
        <w:insideH w:val="single" w:sz="4" w:space="0" w:color="808080"/>
      </w:tblBorders>
    </w:tblPr>
  </w:style>
  <w:style w:type="paragraph" w:styleId="NormalIndent">
    <w:name w:val="Normal Indent"/>
    <w:basedOn w:val="Normal"/>
    <w:rsid w:val="000860BB"/>
    <w:pPr>
      <w:spacing w:after="120"/>
      <w:ind w:left="720"/>
    </w:pPr>
    <w:rPr>
      <w:rFonts w:ascii="Arial" w:hAnsi="Arial"/>
      <w:sz w:val="22"/>
      <w:szCs w:val="20"/>
      <w:lang w:val="en-GB"/>
    </w:rPr>
  </w:style>
  <w:style w:type="paragraph" w:styleId="ListBullet">
    <w:name w:val="List Bullet"/>
    <w:basedOn w:val="Normal"/>
    <w:autoRedefine/>
    <w:rsid w:val="00C64995"/>
    <w:pPr>
      <w:tabs>
        <w:tab w:val="left" w:pos="3869"/>
      </w:tabs>
      <w:spacing w:after="120"/>
    </w:pPr>
    <w:rPr>
      <w:rFonts w:ascii="Arial" w:hAnsi="Arial"/>
      <w:sz w:val="22"/>
      <w:szCs w:val="20"/>
      <w:lang w:val="en-GB"/>
    </w:rPr>
  </w:style>
  <w:style w:type="paragraph" w:customStyle="1" w:styleId="a">
    <w:name w:val="_"/>
    <w:basedOn w:val="Normal"/>
    <w:rsid w:val="002066B9"/>
    <w:pPr>
      <w:spacing w:after="120"/>
      <w:ind w:left="696" w:hanging="696"/>
    </w:pPr>
    <w:rPr>
      <w:rFonts w:ascii="Arial" w:hAnsi="Arial"/>
      <w:sz w:val="22"/>
      <w:szCs w:val="20"/>
      <w:lang w:val="en-GB"/>
    </w:rPr>
  </w:style>
  <w:style w:type="paragraph" w:styleId="ListBullet2">
    <w:name w:val="List Bullet 2"/>
    <w:basedOn w:val="Normal"/>
    <w:autoRedefine/>
    <w:rsid w:val="00122B30"/>
    <w:pPr>
      <w:numPr>
        <w:numId w:val="3"/>
      </w:numPr>
      <w:spacing w:after="120"/>
    </w:pPr>
    <w:rPr>
      <w:rFonts w:ascii="Arial" w:hAnsi="Arial"/>
      <w:sz w:val="22"/>
      <w:szCs w:val="20"/>
      <w:lang w:val="en-GB"/>
    </w:rPr>
  </w:style>
  <w:style w:type="paragraph" w:customStyle="1" w:styleId="BulletSymbol">
    <w:name w:val="Bullet (Symbol)"/>
    <w:basedOn w:val="Normal"/>
    <w:next w:val="Normal"/>
    <w:rsid w:val="00C836EA"/>
    <w:pPr>
      <w:numPr>
        <w:numId w:val="5"/>
      </w:numPr>
      <w:spacing w:before="80" w:after="80"/>
    </w:pPr>
    <w:rPr>
      <w:rFonts w:ascii="Tahoma" w:hAnsi="Tahoma"/>
      <w:sz w:val="20"/>
      <w:szCs w:val="20"/>
      <w:lang w:val="en-NZ"/>
    </w:rPr>
  </w:style>
  <w:style w:type="paragraph" w:styleId="ListBullet3">
    <w:name w:val="List Bullet 3"/>
    <w:basedOn w:val="Normal"/>
    <w:rsid w:val="00F441C7"/>
    <w:pPr>
      <w:numPr>
        <w:numId w:val="9"/>
      </w:numPr>
    </w:pPr>
    <w:rPr>
      <w:rFonts w:ascii="Arial" w:hAnsi="Arial"/>
      <w:sz w:val="20"/>
    </w:rPr>
  </w:style>
  <w:style w:type="paragraph" w:styleId="DocumentMap">
    <w:name w:val="Document Map"/>
    <w:basedOn w:val="Normal"/>
    <w:semiHidden/>
    <w:rsid w:val="00D8205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uiPriority w:val="99"/>
    <w:unhideWhenUsed/>
    <w:rsid w:val="005C0716"/>
    <w:pPr>
      <w:spacing w:before="100" w:beforeAutospacing="1" w:after="100" w:afterAutospacing="1"/>
    </w:pPr>
    <w:rPr>
      <w:lang w:val="en-NZ" w:eastAsia="en-NZ"/>
    </w:rPr>
  </w:style>
  <w:style w:type="paragraph" w:styleId="Revision">
    <w:name w:val="Revision"/>
    <w:hidden/>
    <w:uiPriority w:val="99"/>
    <w:semiHidden/>
    <w:rsid w:val="00B4485E"/>
    <w:rPr>
      <w:sz w:val="24"/>
      <w:szCs w:val="24"/>
      <w:lang w:val="en-US" w:eastAsia="en-US"/>
    </w:rPr>
  </w:style>
  <w:style w:type="character" w:styleId="CommentReference">
    <w:name w:val="annotation reference"/>
    <w:rsid w:val="00732B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2BE4"/>
    <w:rPr>
      <w:sz w:val="20"/>
      <w:szCs w:val="20"/>
    </w:rPr>
  </w:style>
  <w:style w:type="character" w:customStyle="1" w:styleId="CommentTextChar">
    <w:name w:val="Comment Text Char"/>
    <w:link w:val="CommentText"/>
    <w:rsid w:val="00732BE4"/>
    <w:rPr>
      <w:lang w:val="en-US" w:eastAsia="en-US"/>
    </w:rPr>
  </w:style>
  <w:style w:type="character" w:styleId="Mention">
    <w:name w:val="Mention"/>
    <w:uiPriority w:val="99"/>
    <w:unhideWhenUsed/>
    <w:rsid w:val="00732BE4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00AD7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00AD7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qFormat/>
    <w:rsid w:val="00600AD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00AD7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AD7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AD7"/>
    <w:rPr>
      <w:i/>
      <w:iCs/>
      <w:color w:val="156082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600AD7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34"/>
    <w:qFormat/>
    <w:rsid w:val="00600AD7"/>
    <w:pPr>
      <w:ind w:left="720"/>
      <w:contextualSpacing/>
    </w:pPr>
  </w:style>
  <w:style w:type="paragraph" w:styleId="NoSpacing">
    <w:name w:val="No Spacing"/>
    <w:uiPriority w:val="1"/>
    <w:qFormat/>
    <w:rsid w:val="00600AD7"/>
    <w:rPr>
      <w:sz w:val="24"/>
      <w:szCs w:val="24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00AD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AD7"/>
    <w:rPr>
      <w:i/>
      <w:iCs/>
      <w:color w:val="404040" w:themeColor="text1" w:themeTint="BF"/>
      <w:sz w:val="24"/>
      <w:szCs w:val="24"/>
      <w:lang w:val="en-US" w:eastAsia="en-US"/>
    </w:rPr>
  </w:style>
  <w:style w:type="character" w:styleId="Strong">
    <w:name w:val="Strong"/>
    <w:basedOn w:val="DefaultParagraphFont"/>
    <w:qFormat/>
    <w:rsid w:val="00600AD7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600AD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00AD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600A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00AD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600A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00AD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0AD7"/>
    <w:pPr>
      <w:keepLines/>
      <w:pageBreakBefore w:val="0"/>
      <w:tabs>
        <w:tab w:val="clear" w:pos="0"/>
      </w:tabs>
      <w:overflowPunct/>
      <w:autoSpaceDE/>
      <w:autoSpaceDN/>
      <w:adjustRightInd/>
      <w:spacing w:after="0"/>
      <w:textAlignment w:val="auto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EFABCCD0EFA4FBF7F0ABB6E2A5F86" ma:contentTypeVersion="18" ma:contentTypeDescription="Create a new document." ma:contentTypeScope="" ma:versionID="121c0d95f587b2346caecd958d11a08f">
  <xsd:schema xmlns:xsd="http://www.w3.org/2001/XMLSchema" xmlns:xs="http://www.w3.org/2001/XMLSchema" xmlns:p="http://schemas.microsoft.com/office/2006/metadata/properties" xmlns:ns2="9ff9992a-f9a2-4005-8dd6-337693557d1a" xmlns:ns3="79c85dc0-afa9-467a-9b4d-92de4d047698" xmlns:ns4="9340bb95-2a86-4201-a9f8-eb77e47ad5c3" targetNamespace="http://schemas.microsoft.com/office/2006/metadata/properties" ma:root="true" ma:fieldsID="abed867330717c04eb5a49ff840b7a99" ns2:_="" ns3:_="" ns4:_="">
    <xsd:import namespace="9ff9992a-f9a2-4005-8dd6-337693557d1a"/>
    <xsd:import namespace="79c85dc0-afa9-467a-9b4d-92de4d047698"/>
    <xsd:import namespace="9340bb95-2a86-4201-a9f8-eb77e47ad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9992a-f9a2-4005-8dd6-337693557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0a4628-3fb5-4281-b165-1d6faf6760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85dc0-afa9-467a-9b4d-92de4d047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0bb95-2a86-4201-a9f8-eb77e47ad5c3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d5b8ac-1677-4a1e-a653-0cb473d8c0f9}" ma:internalName="TaxCatchAll" ma:showField="CatchAllData" ma:web="79c85dc0-afa9-467a-9b4d-92de4d047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0bb95-2a86-4201-a9f8-eb77e47ad5c3" xsi:nil="true"/>
    <lcf76f155ced4ddcb4097134ff3c332f xmlns="9ff9992a-f9a2-4005-8dd6-337693557d1a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47F8976-F8C5-4261-BD76-1BCF0D096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9519C2-BAEE-4B9F-95B7-6ADBB28D5D5B}"/>
</file>

<file path=customXml/itemProps3.xml><?xml version="1.0" encoding="utf-8"?>
<ds:datastoreItem xmlns:ds="http://schemas.openxmlformats.org/officeDocument/2006/customXml" ds:itemID="{C2FFDC17-D894-4AB9-8082-6168D47DBBD4}">
  <ds:schemaRefs>
    <ds:schemaRef ds:uri="http://schemas.microsoft.com/office/2006/metadata/properties"/>
    <ds:schemaRef ds:uri="http://schemas.microsoft.com/office/infopath/2007/PartnerControls"/>
    <ds:schemaRef ds:uri="9340bb95-2a86-4201-a9f8-eb77e47ad5c3"/>
    <ds:schemaRef ds:uri="9ff9992a-f9a2-4005-8dd6-337693557d1a"/>
  </ds:schemaRefs>
</ds:datastoreItem>
</file>

<file path=customXml/itemProps4.xml><?xml version="1.0" encoding="utf-8"?>
<ds:datastoreItem xmlns:ds="http://schemas.openxmlformats.org/officeDocument/2006/customXml" ds:itemID="{27B711A0-C130-45B8-A68B-CB84932440F8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0479df3b-e1dc-47b3-8952-be1d2d7d9ba6}" enabled="1" method="Standard" siteId="{44fa37d5-109f-4de8-9f00-0293357f239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1380</Words>
  <Characters>9260</Characters>
  <Application>Microsoft Office Word</Application>
  <DocSecurity>4</DocSecurity>
  <Lines>257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Applications Development &amp; Support Manager</vt:lpstr>
    </vt:vector>
  </TitlesOfParts>
  <Company>FMG</Company>
  <LinksUpToDate>false</LinksUpToDate>
  <CharactersWithSpaces>10484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Applications Development &amp; Support Manager</dc:title>
  <dc:subject/>
  <dc:creator>fmghmm1</dc:creator>
  <cp:keywords/>
  <cp:lastModifiedBy>Emma Osmond-Wilson</cp:lastModifiedBy>
  <cp:revision>2</cp:revision>
  <cp:lastPrinted>2012-10-31T22:58:00Z</cp:lastPrinted>
  <dcterms:created xsi:type="dcterms:W3CDTF">2026-10-16T00:20:00Z</dcterms:created>
  <dcterms:modified xsi:type="dcterms:W3CDTF">2026-10-16T00:20:00Z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User</vt:lpwstr>
  </property>
  <property fmtid="{D5CDD505-2E9C-101B-9397-08002B2CF9AE}" pid="3" name="display_urn:schemas-microsoft-com:office:office#Author">
    <vt:lpwstr>Sharegate Service Account (O365 project)</vt:lpwstr>
  </property>
  <property fmtid="{D5CDD505-2E9C-101B-9397-08002B2CF9AE}" pid="4" name="MediaServiceImageTags">
    <vt:lpwstr/>
  </property>
  <property fmtid="{D5CDD505-2E9C-101B-9397-08002B2CF9AE}" pid="5" name="ContentTypeId">
    <vt:lpwstr>0x010100E80EFABCCD0EFA4FBF7F0ABB6E2A5F86</vt:lpwstr>
  </property>
  <property fmtid="{D5CDD505-2E9C-101B-9397-08002B2CF9AE}" pid="6" name="ClassificationContentMarkingFooterShapeIds">
    <vt:lpwstr>6e820221,6dbb0612,2661989f</vt:lpwstr>
  </property>
  <property fmtid="{D5CDD505-2E9C-101B-9397-08002B2CF9AE}" pid="7" name="ClassificationContentMarkingFooterFontProps">
    <vt:lpwstr>#000000,10,Aptos</vt:lpwstr>
  </property>
  <property fmtid="{D5CDD505-2E9C-101B-9397-08002B2CF9AE}" pid="8" name="ClassificationContentMarkingFooterText">
    <vt:lpwstr>Confidential</vt:lpwstr>
  </property>
  <property fmtid="{D5CDD505-2E9C-101B-9397-08002B2CF9AE}" pid="10" name="docLang">
    <vt:lpwstr>en</vt:lpwstr>
  </property>
</Properties>
</file>